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350B" w14:textId="411D6FD7" w:rsidR="00411AED" w:rsidRDefault="5631E10F" w:rsidP="5631E10F">
      <w:pPr>
        <w:jc w:val="center"/>
        <w:rPr>
          <w:rFonts w:ascii="Calibri" w:eastAsia="Calibri" w:hAnsi="Calibri" w:cs="Calibri"/>
          <w:color w:val="000000" w:themeColor="text1"/>
        </w:rPr>
      </w:pPr>
      <w:r>
        <w:rPr>
          <w:noProof/>
        </w:rPr>
        <w:drawing>
          <wp:inline distT="0" distB="0" distL="0" distR="0" wp14:anchorId="33BA0360" wp14:editId="5631E10F">
            <wp:extent cx="2305050" cy="952500"/>
            <wp:effectExtent l="0" t="0" r="0" b="0"/>
            <wp:docPr id="1038987261" name="Picture 1038987261">
              <a:extLst xmlns:a="http://schemas.openxmlformats.org/drawingml/2006/main">
                <a:ext uri="{FF2B5EF4-FFF2-40B4-BE49-F238E27FC236}">
                  <a16:creationId xmlns:a16="http://schemas.microsoft.com/office/drawing/2014/main" id="{1541ADC3-313F-46C3-9D5D-0DA4A656F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305050" cy="952500"/>
                    </a:xfrm>
                    <a:prstGeom prst="rect">
                      <a:avLst/>
                    </a:prstGeom>
                  </pic:spPr>
                </pic:pic>
              </a:graphicData>
            </a:graphic>
          </wp:inline>
        </w:drawing>
      </w:r>
    </w:p>
    <w:p w14:paraId="24DEFF96" w14:textId="5E601AC8" w:rsidR="00411AED" w:rsidRDefault="00411AED" w:rsidP="5631E10F">
      <w:pPr>
        <w:rPr>
          <w:rFonts w:ascii="Calibri" w:eastAsia="Calibri" w:hAnsi="Calibri" w:cs="Calibri"/>
          <w:color w:val="000000" w:themeColor="text1"/>
          <w:sz w:val="20"/>
          <w:szCs w:val="20"/>
        </w:rPr>
      </w:pPr>
    </w:p>
    <w:p w14:paraId="4A7C5820" w14:textId="55701A8C" w:rsidR="00411AED" w:rsidRDefault="5631E10F" w:rsidP="00396F12">
      <w:pPr>
        <w:spacing w:after="0" w:line="240" w:lineRule="auto"/>
        <w:jc w:val="center"/>
        <w:rPr>
          <w:rFonts w:ascii="Calibri Light" w:eastAsia="Calibri Light" w:hAnsi="Calibri Light" w:cs="Calibri Light"/>
          <w:color w:val="ED7D31" w:themeColor="accent2"/>
          <w:sz w:val="36"/>
          <w:szCs w:val="36"/>
        </w:rPr>
      </w:pPr>
      <w:r w:rsidRPr="5631E10F">
        <w:rPr>
          <w:rFonts w:ascii="Calibri Light" w:eastAsia="Calibri Light" w:hAnsi="Calibri Light" w:cs="Calibri Light"/>
          <w:b/>
          <w:bCs/>
          <w:color w:val="ED7D31" w:themeColor="accent2"/>
          <w:sz w:val="36"/>
          <w:szCs w:val="36"/>
        </w:rPr>
        <w:t>Request for Workshop Proposals</w:t>
      </w:r>
    </w:p>
    <w:p w14:paraId="223D8865" w14:textId="17F7C71F" w:rsidR="00411AED" w:rsidRDefault="0068244C" w:rsidP="00396F12">
      <w:pPr>
        <w:spacing w:after="0" w:line="240" w:lineRule="auto"/>
        <w:jc w:val="center"/>
        <w:rPr>
          <w:rFonts w:ascii="Calibri Light" w:eastAsia="Calibri Light" w:hAnsi="Calibri Light" w:cs="Calibri Light"/>
          <w:b/>
          <w:bCs/>
          <w:color w:val="ED7D31" w:themeColor="accent2"/>
          <w:sz w:val="32"/>
          <w:szCs w:val="32"/>
        </w:rPr>
      </w:pPr>
      <w:r>
        <w:rPr>
          <w:rFonts w:ascii="Calibri Light" w:eastAsia="Calibri Light" w:hAnsi="Calibri Light" w:cs="Calibri Light"/>
          <w:b/>
          <w:bCs/>
          <w:color w:val="ED7D31" w:themeColor="accent2"/>
          <w:sz w:val="32"/>
          <w:szCs w:val="32"/>
        </w:rPr>
        <w:t>202</w:t>
      </w:r>
      <w:r w:rsidR="00006D89">
        <w:rPr>
          <w:rFonts w:ascii="Calibri Light" w:eastAsia="Calibri Light" w:hAnsi="Calibri Light" w:cs="Calibri Light"/>
          <w:b/>
          <w:bCs/>
          <w:color w:val="ED7D31" w:themeColor="accent2"/>
          <w:sz w:val="32"/>
          <w:szCs w:val="32"/>
        </w:rPr>
        <w:t>6</w:t>
      </w:r>
      <w:r w:rsidR="00D80BA0" w:rsidRPr="5631E10F">
        <w:rPr>
          <w:rFonts w:ascii="Calibri Light" w:eastAsia="Calibri Light" w:hAnsi="Calibri Light" w:cs="Calibri Light"/>
          <w:b/>
          <w:bCs/>
          <w:color w:val="ED7D31" w:themeColor="accent2"/>
          <w:sz w:val="32"/>
          <w:szCs w:val="32"/>
        </w:rPr>
        <w:t xml:space="preserve"> </w:t>
      </w:r>
      <w:r w:rsidR="5631E10F" w:rsidRPr="5631E10F">
        <w:rPr>
          <w:rFonts w:ascii="Calibri Light" w:eastAsia="Calibri Light" w:hAnsi="Calibri Light" w:cs="Calibri Light"/>
          <w:b/>
          <w:bCs/>
          <w:color w:val="ED7D31" w:themeColor="accent2"/>
          <w:sz w:val="32"/>
          <w:szCs w:val="32"/>
        </w:rPr>
        <w:t>Hunger Free Communities Virtual Summit</w:t>
      </w:r>
    </w:p>
    <w:p w14:paraId="7F6D28CF" w14:textId="77777777" w:rsidR="00396F12" w:rsidRDefault="00396F12" w:rsidP="00396F12">
      <w:pPr>
        <w:spacing w:after="0" w:line="240" w:lineRule="auto"/>
        <w:jc w:val="center"/>
        <w:rPr>
          <w:rFonts w:ascii="Calibri Light" w:eastAsia="Calibri Light" w:hAnsi="Calibri Light" w:cs="Calibri Light"/>
          <w:color w:val="ED7D31" w:themeColor="accent2"/>
          <w:sz w:val="32"/>
          <w:szCs w:val="32"/>
        </w:rPr>
      </w:pPr>
    </w:p>
    <w:p w14:paraId="06E4D4C4" w14:textId="4FFD2B58" w:rsidR="00411AED" w:rsidRDefault="5631E10F" w:rsidP="00C64253">
      <w:pPr>
        <w:jc w:val="center"/>
        <w:rPr>
          <w:rFonts w:ascii="Calibri" w:eastAsia="Calibri" w:hAnsi="Calibri" w:cs="Calibri"/>
          <w:color w:val="000000" w:themeColor="text1"/>
          <w:sz w:val="24"/>
          <w:szCs w:val="24"/>
        </w:rPr>
      </w:pPr>
      <w:r w:rsidRPr="2CF9CF55">
        <w:rPr>
          <w:rFonts w:ascii="Calibri" w:eastAsia="Calibri" w:hAnsi="Calibri" w:cs="Calibri"/>
          <w:color w:val="000000" w:themeColor="text1"/>
          <w:sz w:val="24"/>
          <w:szCs w:val="24"/>
        </w:rPr>
        <w:t xml:space="preserve">You are invited to submit a proposal for the </w:t>
      </w:r>
      <w:r w:rsidR="0068244C">
        <w:rPr>
          <w:rFonts w:ascii="Calibri" w:eastAsia="Calibri" w:hAnsi="Calibri" w:cs="Calibri"/>
          <w:b/>
          <w:bCs/>
          <w:color w:val="000000" w:themeColor="text1"/>
          <w:sz w:val="24"/>
          <w:szCs w:val="24"/>
        </w:rPr>
        <w:t>202</w:t>
      </w:r>
      <w:r w:rsidR="00006D89">
        <w:rPr>
          <w:rFonts w:ascii="Calibri" w:eastAsia="Calibri" w:hAnsi="Calibri" w:cs="Calibri"/>
          <w:b/>
          <w:bCs/>
          <w:color w:val="000000" w:themeColor="text1"/>
          <w:sz w:val="24"/>
          <w:szCs w:val="24"/>
        </w:rPr>
        <w:t>6</w:t>
      </w:r>
      <w:r w:rsidR="00D80BA0" w:rsidRPr="2CF9CF55">
        <w:rPr>
          <w:rFonts w:ascii="Calibri" w:eastAsia="Calibri" w:hAnsi="Calibri" w:cs="Calibri"/>
          <w:b/>
          <w:bCs/>
          <w:color w:val="000000" w:themeColor="text1"/>
          <w:sz w:val="24"/>
          <w:szCs w:val="24"/>
        </w:rPr>
        <w:t xml:space="preserve"> </w:t>
      </w:r>
      <w:r w:rsidRPr="2CF9CF55">
        <w:rPr>
          <w:rFonts w:ascii="Calibri" w:eastAsia="Calibri" w:hAnsi="Calibri" w:cs="Calibri"/>
          <w:b/>
          <w:bCs/>
          <w:color w:val="000000" w:themeColor="text1"/>
          <w:sz w:val="24"/>
          <w:szCs w:val="24"/>
        </w:rPr>
        <w:t>Hunger Free Communities Virtual Summit</w:t>
      </w:r>
      <w:r w:rsidRPr="2CF9CF55">
        <w:rPr>
          <w:rFonts w:ascii="Calibri" w:eastAsia="Calibri" w:hAnsi="Calibri" w:cs="Calibri"/>
          <w:color w:val="000000" w:themeColor="text1"/>
          <w:sz w:val="24"/>
          <w:szCs w:val="24"/>
        </w:rPr>
        <w:t xml:space="preserve">.  The summit will be held on </w:t>
      </w:r>
      <w:r w:rsidR="001B43DE">
        <w:rPr>
          <w:rFonts w:ascii="Calibri" w:eastAsia="Calibri" w:hAnsi="Calibri" w:cs="Calibri"/>
          <w:b/>
          <w:bCs/>
          <w:color w:val="000000" w:themeColor="text1"/>
          <w:sz w:val="24"/>
          <w:szCs w:val="24"/>
        </w:rPr>
        <w:t>Thurs</w:t>
      </w:r>
      <w:r w:rsidR="00C73AD9" w:rsidRPr="00C73AD9">
        <w:rPr>
          <w:rFonts w:ascii="Calibri" w:eastAsia="Calibri" w:hAnsi="Calibri" w:cs="Calibri"/>
          <w:b/>
          <w:bCs/>
          <w:color w:val="000000" w:themeColor="text1"/>
          <w:sz w:val="24"/>
          <w:szCs w:val="24"/>
        </w:rPr>
        <w:t>day</w:t>
      </w:r>
      <w:r w:rsidR="00C73AD9">
        <w:rPr>
          <w:rFonts w:ascii="Calibri" w:eastAsia="Calibri" w:hAnsi="Calibri" w:cs="Calibri"/>
          <w:color w:val="000000" w:themeColor="text1"/>
          <w:sz w:val="24"/>
          <w:szCs w:val="24"/>
        </w:rPr>
        <w:t xml:space="preserve">, </w:t>
      </w:r>
      <w:r w:rsidRPr="00CF4B00">
        <w:rPr>
          <w:rFonts w:ascii="Calibri" w:eastAsia="Calibri" w:hAnsi="Calibri" w:cs="Calibri"/>
          <w:b/>
          <w:bCs/>
          <w:color w:val="000000" w:themeColor="text1"/>
          <w:sz w:val="24"/>
          <w:szCs w:val="24"/>
        </w:rPr>
        <w:t xml:space="preserve">November </w:t>
      </w:r>
      <w:r w:rsidR="00D80BA0">
        <w:rPr>
          <w:rFonts w:ascii="Calibri" w:eastAsia="Calibri" w:hAnsi="Calibri" w:cs="Calibri"/>
          <w:b/>
          <w:bCs/>
          <w:color w:val="000000" w:themeColor="text1"/>
          <w:sz w:val="24"/>
          <w:szCs w:val="24"/>
        </w:rPr>
        <w:t>1</w:t>
      </w:r>
      <w:r w:rsidR="001B43DE">
        <w:rPr>
          <w:rFonts w:ascii="Calibri" w:eastAsia="Calibri" w:hAnsi="Calibri" w:cs="Calibri"/>
          <w:b/>
          <w:bCs/>
          <w:color w:val="000000" w:themeColor="text1"/>
          <w:sz w:val="24"/>
          <w:szCs w:val="24"/>
        </w:rPr>
        <w:t>9</w:t>
      </w:r>
      <w:r w:rsidR="00FA6F8B">
        <w:rPr>
          <w:rFonts w:ascii="Calibri" w:eastAsia="Calibri" w:hAnsi="Calibri" w:cs="Calibri"/>
          <w:color w:val="000000" w:themeColor="text1"/>
          <w:sz w:val="24"/>
          <w:szCs w:val="24"/>
        </w:rPr>
        <w:t>.</w:t>
      </w:r>
    </w:p>
    <w:p w14:paraId="34841319" w14:textId="623DFDF2" w:rsidR="00411AED" w:rsidRDefault="5631E10F" w:rsidP="5631E10F">
      <w:pPr>
        <w:rPr>
          <w:rFonts w:ascii="Calibri" w:eastAsia="Calibri" w:hAnsi="Calibri" w:cs="Calibri"/>
          <w:color w:val="ED7D31" w:themeColor="accent2"/>
          <w:sz w:val="24"/>
          <w:szCs w:val="24"/>
        </w:rPr>
      </w:pPr>
      <w:r w:rsidRPr="5631E10F">
        <w:rPr>
          <w:rFonts w:ascii="Calibri" w:eastAsia="Calibri" w:hAnsi="Calibri" w:cs="Calibri"/>
          <w:color w:val="ED7D31" w:themeColor="accent2"/>
          <w:sz w:val="24"/>
          <w:szCs w:val="24"/>
        </w:rPr>
        <w:t>About the Event</w:t>
      </w:r>
    </w:p>
    <w:p w14:paraId="627FB62A" w14:textId="606B01AF" w:rsidR="00411AED" w:rsidRDefault="5631E10F" w:rsidP="00F31CA8">
      <w:pPr>
        <w:rPr>
          <w:rFonts w:ascii="Calibri" w:eastAsia="Calibri" w:hAnsi="Calibri" w:cs="Calibri"/>
          <w:color w:val="000000" w:themeColor="text1"/>
          <w:sz w:val="24"/>
          <w:szCs w:val="24"/>
        </w:rPr>
      </w:pPr>
      <w:r w:rsidRPr="5631E10F">
        <w:rPr>
          <w:rFonts w:ascii="Calibri" w:eastAsia="Calibri" w:hAnsi="Calibri" w:cs="Calibri"/>
          <w:color w:val="000000" w:themeColor="text1"/>
          <w:sz w:val="24"/>
          <w:szCs w:val="24"/>
        </w:rPr>
        <w:t xml:space="preserve">Hosted by the Alliance to End Hunger, the goal of the </w:t>
      </w:r>
      <w:r w:rsidR="0068244C">
        <w:rPr>
          <w:rFonts w:ascii="Calibri" w:eastAsia="Calibri" w:hAnsi="Calibri" w:cs="Calibri"/>
          <w:color w:val="000000" w:themeColor="text1"/>
          <w:sz w:val="24"/>
          <w:szCs w:val="24"/>
        </w:rPr>
        <w:t>202</w:t>
      </w:r>
      <w:r w:rsidR="00CB6ED1">
        <w:rPr>
          <w:rFonts w:ascii="Calibri" w:eastAsia="Calibri" w:hAnsi="Calibri" w:cs="Calibri"/>
          <w:color w:val="000000" w:themeColor="text1"/>
          <w:sz w:val="24"/>
          <w:szCs w:val="24"/>
        </w:rPr>
        <w:t>6</w:t>
      </w:r>
      <w:r w:rsidRPr="5631E10F">
        <w:rPr>
          <w:rFonts w:ascii="Calibri" w:eastAsia="Calibri" w:hAnsi="Calibri" w:cs="Calibri"/>
          <w:color w:val="000000" w:themeColor="text1"/>
          <w:sz w:val="24"/>
          <w:szCs w:val="24"/>
        </w:rPr>
        <w:t xml:space="preserve"> Hunger Free Communities Virtual Summit is to promote best practices for ending hunger at the community level.  We will accomplish this by highlighting effective policies, programs and methods for reducing community food insecurity and impacting root causes of hunger; sharing best practices and resources; demonstrating effective multi-sector collaborations; and building skills among participants.</w:t>
      </w:r>
      <w:r w:rsidR="00A966BA">
        <w:rPr>
          <w:rFonts w:ascii="Calibri" w:eastAsia="Calibri" w:hAnsi="Calibri" w:cs="Calibri"/>
          <w:color w:val="000000" w:themeColor="text1"/>
          <w:sz w:val="24"/>
          <w:szCs w:val="24"/>
        </w:rPr>
        <w:t xml:space="preserve"> </w:t>
      </w:r>
      <w:r w:rsidR="007E0062">
        <w:rPr>
          <w:rFonts w:ascii="Calibri" w:eastAsia="Calibri" w:hAnsi="Calibri" w:cs="Calibri"/>
          <w:color w:val="000000" w:themeColor="text1"/>
          <w:sz w:val="24"/>
          <w:szCs w:val="24"/>
        </w:rPr>
        <w:t>Bringing together a diverse</w:t>
      </w:r>
      <w:r w:rsidR="00DA6490">
        <w:rPr>
          <w:rFonts w:ascii="Calibri" w:eastAsia="Calibri" w:hAnsi="Calibri" w:cs="Calibri"/>
          <w:color w:val="000000" w:themeColor="text1"/>
          <w:sz w:val="24"/>
          <w:szCs w:val="24"/>
        </w:rPr>
        <w:t xml:space="preserve"> cross-section of people engaged in the fight against hunger</w:t>
      </w:r>
      <w:r w:rsidR="001533EE">
        <w:rPr>
          <w:rFonts w:ascii="Calibri" w:eastAsia="Calibri" w:hAnsi="Calibri" w:cs="Calibri"/>
          <w:color w:val="000000" w:themeColor="text1"/>
          <w:sz w:val="24"/>
          <w:szCs w:val="24"/>
        </w:rPr>
        <w:t xml:space="preserve"> </w:t>
      </w:r>
      <w:r w:rsidR="0032474F">
        <w:rPr>
          <w:rFonts w:ascii="Calibri" w:eastAsia="Calibri" w:hAnsi="Calibri" w:cs="Calibri"/>
          <w:color w:val="000000" w:themeColor="text1"/>
          <w:sz w:val="24"/>
          <w:szCs w:val="24"/>
        </w:rPr>
        <w:t xml:space="preserve">from </w:t>
      </w:r>
      <w:r w:rsidR="001533EE">
        <w:rPr>
          <w:rFonts w:ascii="Calibri" w:eastAsia="Calibri" w:hAnsi="Calibri" w:cs="Calibri"/>
          <w:color w:val="000000" w:themeColor="text1"/>
          <w:sz w:val="24"/>
          <w:szCs w:val="24"/>
        </w:rPr>
        <w:t>across the country</w:t>
      </w:r>
      <w:r w:rsidR="00DA6490">
        <w:rPr>
          <w:rFonts w:ascii="Calibri" w:eastAsia="Calibri" w:hAnsi="Calibri" w:cs="Calibri"/>
          <w:color w:val="000000" w:themeColor="text1"/>
          <w:sz w:val="24"/>
          <w:szCs w:val="24"/>
        </w:rPr>
        <w:t>, t</w:t>
      </w:r>
      <w:r w:rsidR="007E0062" w:rsidRPr="007E0062">
        <w:rPr>
          <w:rFonts w:ascii="Calibri" w:eastAsia="Calibri" w:hAnsi="Calibri" w:cs="Calibri"/>
          <w:color w:val="000000" w:themeColor="text1"/>
          <w:sz w:val="24"/>
          <w:szCs w:val="24"/>
        </w:rPr>
        <w:t xml:space="preserve">his year’s conference will </w:t>
      </w:r>
      <w:r w:rsidR="004404C7">
        <w:rPr>
          <w:rFonts w:ascii="Calibri" w:eastAsia="Calibri" w:hAnsi="Calibri" w:cs="Calibri"/>
          <w:color w:val="000000" w:themeColor="text1"/>
          <w:sz w:val="24"/>
          <w:szCs w:val="24"/>
        </w:rPr>
        <w:t xml:space="preserve">offer </w:t>
      </w:r>
      <w:r w:rsidR="007E0062" w:rsidRPr="007E0062">
        <w:rPr>
          <w:rFonts w:ascii="Calibri" w:eastAsia="Calibri" w:hAnsi="Calibri" w:cs="Calibri"/>
          <w:color w:val="000000" w:themeColor="text1"/>
          <w:sz w:val="24"/>
          <w:szCs w:val="24"/>
        </w:rPr>
        <w:t>an</w:t>
      </w:r>
      <w:r w:rsidR="00EF08A9">
        <w:rPr>
          <w:rFonts w:ascii="Calibri" w:eastAsia="Calibri" w:hAnsi="Calibri" w:cs="Calibri"/>
          <w:color w:val="000000" w:themeColor="text1"/>
          <w:sz w:val="24"/>
          <w:szCs w:val="24"/>
        </w:rPr>
        <w:t xml:space="preserve"> </w:t>
      </w:r>
      <w:r w:rsidR="007E0062" w:rsidRPr="007E0062">
        <w:rPr>
          <w:rFonts w:ascii="Calibri" w:eastAsia="Calibri" w:hAnsi="Calibri" w:cs="Calibri"/>
          <w:color w:val="000000" w:themeColor="text1"/>
          <w:sz w:val="24"/>
          <w:szCs w:val="24"/>
        </w:rPr>
        <w:t>inspiring and educational day of content</w:t>
      </w:r>
      <w:r w:rsidR="00027CC2">
        <w:rPr>
          <w:rFonts w:ascii="Calibri" w:eastAsia="Calibri" w:hAnsi="Calibri" w:cs="Calibri"/>
          <w:color w:val="000000" w:themeColor="text1"/>
          <w:sz w:val="24"/>
          <w:szCs w:val="24"/>
        </w:rPr>
        <w:t xml:space="preserve">, focusing on </w:t>
      </w:r>
      <w:r w:rsidR="000B4CE6">
        <w:rPr>
          <w:rFonts w:ascii="Calibri" w:eastAsia="Calibri" w:hAnsi="Calibri" w:cs="Calibri"/>
          <w:color w:val="000000" w:themeColor="text1"/>
          <w:sz w:val="24"/>
          <w:szCs w:val="24"/>
        </w:rPr>
        <w:t>the</w:t>
      </w:r>
      <w:r w:rsidR="00EF08A9">
        <w:rPr>
          <w:rFonts w:ascii="Calibri" w:eastAsia="Calibri" w:hAnsi="Calibri" w:cs="Calibri"/>
          <w:color w:val="000000" w:themeColor="text1"/>
          <w:sz w:val="24"/>
          <w:szCs w:val="24"/>
        </w:rPr>
        <w:t xml:space="preserve"> </w:t>
      </w:r>
      <w:r w:rsidR="007E0062" w:rsidRPr="007E0062">
        <w:rPr>
          <w:rFonts w:ascii="Calibri" w:eastAsia="Calibri" w:hAnsi="Calibri" w:cs="Calibri"/>
          <w:color w:val="000000" w:themeColor="text1"/>
          <w:sz w:val="24"/>
          <w:szCs w:val="24"/>
        </w:rPr>
        <w:t xml:space="preserve">ways the sector can modernize tools, practices, and policies to better address </w:t>
      </w:r>
      <w:r w:rsidR="000B4CE6">
        <w:rPr>
          <w:rFonts w:ascii="Calibri" w:eastAsia="Calibri" w:hAnsi="Calibri" w:cs="Calibri"/>
          <w:color w:val="000000" w:themeColor="text1"/>
          <w:sz w:val="24"/>
          <w:szCs w:val="24"/>
        </w:rPr>
        <w:t xml:space="preserve">today’s </w:t>
      </w:r>
      <w:r w:rsidR="007E0062" w:rsidRPr="007E0062">
        <w:rPr>
          <w:rFonts w:ascii="Calibri" w:eastAsia="Calibri" w:hAnsi="Calibri" w:cs="Calibri"/>
          <w:color w:val="000000" w:themeColor="text1"/>
          <w:sz w:val="24"/>
          <w:szCs w:val="24"/>
        </w:rPr>
        <w:t>challenges</w:t>
      </w:r>
      <w:r w:rsidR="000B4CE6">
        <w:rPr>
          <w:rFonts w:ascii="Calibri" w:eastAsia="Calibri" w:hAnsi="Calibri" w:cs="Calibri"/>
          <w:color w:val="000000" w:themeColor="text1"/>
          <w:sz w:val="24"/>
          <w:szCs w:val="24"/>
        </w:rPr>
        <w:t>.</w:t>
      </w:r>
    </w:p>
    <w:p w14:paraId="3F079375" w14:textId="4EA88A68" w:rsidR="00411AED" w:rsidRDefault="5631E10F" w:rsidP="5631E10F">
      <w:pPr>
        <w:rPr>
          <w:rFonts w:ascii="Calibri" w:eastAsia="Calibri" w:hAnsi="Calibri" w:cs="Calibri"/>
          <w:color w:val="ED7D31" w:themeColor="accent2"/>
          <w:sz w:val="24"/>
          <w:szCs w:val="24"/>
        </w:rPr>
      </w:pPr>
      <w:r w:rsidRPr="5631E10F">
        <w:rPr>
          <w:rFonts w:ascii="Calibri" w:eastAsia="Calibri" w:hAnsi="Calibri" w:cs="Calibri"/>
          <w:color w:val="ED7D31" w:themeColor="accent2"/>
          <w:sz w:val="24"/>
          <w:szCs w:val="24"/>
        </w:rPr>
        <w:t>About the Audience</w:t>
      </w:r>
    </w:p>
    <w:p w14:paraId="6DF6EB94" w14:textId="17DD187C" w:rsidR="00411AED" w:rsidRDefault="5631E10F" w:rsidP="5631E10F">
      <w:pPr>
        <w:rPr>
          <w:rFonts w:ascii="Calibri" w:eastAsia="Calibri" w:hAnsi="Calibri" w:cs="Calibri"/>
          <w:color w:val="000000" w:themeColor="text1"/>
          <w:sz w:val="24"/>
          <w:szCs w:val="24"/>
        </w:rPr>
      </w:pPr>
      <w:r w:rsidRPr="28FD01D1">
        <w:rPr>
          <w:rFonts w:ascii="Calibri" w:eastAsia="Calibri" w:hAnsi="Calibri" w:cs="Calibri"/>
          <w:color w:val="000000" w:themeColor="text1"/>
          <w:sz w:val="24"/>
          <w:szCs w:val="24"/>
        </w:rPr>
        <w:t xml:space="preserve">The audience for the summit is wide-ranging, consisting of anti-hunger practitioners and activists from around the country, representatives of national anti-hunger organizations, representatives from governmental agencies and more.  The Hunger Free Communities (HFC) Network includes broad-based, multi-sector coalitions that are committed to ending hunger in their localities. As such, summit participants are typically diverse local stakeholders, representing food distribution sites, </w:t>
      </w:r>
      <w:r w:rsidR="001D52AF">
        <w:rPr>
          <w:rFonts w:ascii="Calibri" w:eastAsia="Calibri" w:hAnsi="Calibri" w:cs="Calibri"/>
          <w:color w:val="000000" w:themeColor="text1"/>
          <w:sz w:val="24"/>
          <w:szCs w:val="24"/>
        </w:rPr>
        <w:t xml:space="preserve">farmers and food producers, </w:t>
      </w:r>
      <w:r w:rsidRPr="28FD01D1">
        <w:rPr>
          <w:rFonts w:ascii="Calibri" w:eastAsia="Calibri" w:hAnsi="Calibri" w:cs="Calibri"/>
          <w:color w:val="000000" w:themeColor="text1"/>
          <w:sz w:val="24"/>
          <w:szCs w:val="24"/>
        </w:rPr>
        <w:t xml:space="preserve">social service agencies, state and local governments, faith-based organizations, schools and universities, foundations, businesses, students and community members. </w:t>
      </w:r>
      <w:r w:rsidR="006A6B31">
        <w:rPr>
          <w:rFonts w:ascii="Calibri" w:eastAsia="Calibri" w:hAnsi="Calibri" w:cs="Calibri"/>
          <w:color w:val="000000" w:themeColor="text1"/>
          <w:sz w:val="24"/>
          <w:szCs w:val="24"/>
        </w:rPr>
        <w:t>The</w:t>
      </w:r>
      <w:r w:rsidR="00BA16BC" w:rsidRPr="4F60D96F">
        <w:rPr>
          <w:rFonts w:ascii="Calibri" w:eastAsia="Calibri" w:hAnsi="Calibri" w:cs="Calibri"/>
          <w:color w:val="000000" w:themeColor="text1"/>
          <w:sz w:val="24"/>
          <w:szCs w:val="24"/>
        </w:rPr>
        <w:t xml:space="preserve"> summit attract</w:t>
      </w:r>
      <w:r w:rsidR="00C818EA">
        <w:rPr>
          <w:rFonts w:ascii="Calibri" w:eastAsia="Calibri" w:hAnsi="Calibri" w:cs="Calibri"/>
          <w:color w:val="000000" w:themeColor="text1"/>
          <w:sz w:val="24"/>
          <w:szCs w:val="24"/>
        </w:rPr>
        <w:t>s</w:t>
      </w:r>
      <w:r w:rsidR="00BA16BC" w:rsidRPr="4F60D96F">
        <w:rPr>
          <w:rFonts w:ascii="Calibri" w:eastAsia="Calibri" w:hAnsi="Calibri" w:cs="Calibri"/>
          <w:color w:val="000000" w:themeColor="text1"/>
          <w:sz w:val="24"/>
          <w:szCs w:val="24"/>
        </w:rPr>
        <w:t xml:space="preserve"> </w:t>
      </w:r>
      <w:r w:rsidR="00C818EA">
        <w:rPr>
          <w:rFonts w:ascii="Calibri" w:eastAsia="Calibri" w:hAnsi="Calibri" w:cs="Calibri"/>
          <w:color w:val="000000" w:themeColor="text1"/>
          <w:sz w:val="24"/>
          <w:szCs w:val="24"/>
        </w:rPr>
        <w:t xml:space="preserve">hundreds of </w:t>
      </w:r>
      <w:r w:rsidR="00BA16BC" w:rsidRPr="4F60D96F">
        <w:rPr>
          <w:rFonts w:ascii="Calibri" w:eastAsia="Calibri" w:hAnsi="Calibri" w:cs="Calibri"/>
          <w:color w:val="000000" w:themeColor="text1"/>
          <w:sz w:val="24"/>
          <w:szCs w:val="24"/>
        </w:rPr>
        <w:t xml:space="preserve">participants and many more who have </w:t>
      </w:r>
      <w:proofErr w:type="gramStart"/>
      <w:r w:rsidR="00BA16BC" w:rsidRPr="4F60D96F">
        <w:rPr>
          <w:rFonts w:ascii="Calibri" w:eastAsia="Calibri" w:hAnsi="Calibri" w:cs="Calibri"/>
          <w:color w:val="000000" w:themeColor="text1"/>
          <w:sz w:val="24"/>
          <w:szCs w:val="24"/>
        </w:rPr>
        <w:t>view</w:t>
      </w:r>
      <w:proofErr w:type="gramEnd"/>
      <w:r w:rsidR="00BA16BC" w:rsidRPr="4F60D96F">
        <w:rPr>
          <w:rFonts w:ascii="Calibri" w:eastAsia="Calibri" w:hAnsi="Calibri" w:cs="Calibri"/>
          <w:color w:val="000000" w:themeColor="text1"/>
          <w:sz w:val="24"/>
          <w:szCs w:val="24"/>
        </w:rPr>
        <w:t xml:space="preserve"> the </w:t>
      </w:r>
      <w:r w:rsidR="00F470C6">
        <w:rPr>
          <w:rFonts w:ascii="Calibri" w:eastAsia="Calibri" w:hAnsi="Calibri" w:cs="Calibri"/>
          <w:color w:val="000000" w:themeColor="text1"/>
          <w:sz w:val="24"/>
          <w:szCs w:val="24"/>
        </w:rPr>
        <w:t>record</w:t>
      </w:r>
      <w:r w:rsidR="00BA16BC" w:rsidRPr="4F60D96F">
        <w:rPr>
          <w:rFonts w:ascii="Calibri" w:eastAsia="Calibri" w:hAnsi="Calibri" w:cs="Calibri"/>
          <w:color w:val="000000" w:themeColor="text1"/>
          <w:sz w:val="24"/>
          <w:szCs w:val="24"/>
        </w:rPr>
        <w:t>ed summit materials.</w:t>
      </w:r>
    </w:p>
    <w:p w14:paraId="6D8AB1F3" w14:textId="623FDFBF" w:rsidR="00C83414" w:rsidRDefault="009919CD" w:rsidP="0010422A">
      <w:pPr>
        <w:rPr>
          <w:rFonts w:ascii="Calibri" w:eastAsia="Calibri" w:hAnsi="Calibri" w:cs="Calibri"/>
          <w:color w:val="ED7D31" w:themeColor="accent2"/>
          <w:sz w:val="24"/>
          <w:szCs w:val="24"/>
        </w:rPr>
      </w:pPr>
      <w:r>
        <w:rPr>
          <w:rFonts w:ascii="Calibri" w:eastAsia="Calibri" w:hAnsi="Calibri" w:cs="Calibri"/>
          <w:color w:val="ED7D31" w:themeColor="accent2"/>
          <w:sz w:val="24"/>
          <w:szCs w:val="24"/>
        </w:rPr>
        <w:t>Types of Proposal Requested</w:t>
      </w:r>
    </w:p>
    <w:p w14:paraId="5177E585" w14:textId="1BE86AF4" w:rsidR="00FD13A6" w:rsidRPr="009919CD" w:rsidRDefault="009919CD" w:rsidP="0010422A">
      <w:pPr>
        <w:rPr>
          <w:rFonts w:ascii="Calibri" w:eastAsia="Calibri" w:hAnsi="Calibri" w:cs="Calibri"/>
          <w:sz w:val="24"/>
          <w:szCs w:val="24"/>
        </w:rPr>
      </w:pPr>
      <w:r w:rsidRPr="009919CD">
        <w:rPr>
          <w:rFonts w:ascii="Calibri" w:eastAsia="Calibri" w:hAnsi="Calibri" w:cs="Calibri"/>
          <w:sz w:val="24"/>
          <w:szCs w:val="24"/>
        </w:rPr>
        <w:t>W</w:t>
      </w:r>
      <w:r w:rsidR="009A2A03">
        <w:rPr>
          <w:rFonts w:ascii="Calibri" w:eastAsia="Calibri" w:hAnsi="Calibri" w:cs="Calibri"/>
          <w:sz w:val="24"/>
          <w:szCs w:val="24"/>
        </w:rPr>
        <w:t>e are requesting</w:t>
      </w:r>
      <w:r w:rsidR="00804820">
        <w:rPr>
          <w:rFonts w:ascii="Calibri" w:eastAsia="Calibri" w:hAnsi="Calibri" w:cs="Calibri"/>
          <w:sz w:val="24"/>
          <w:szCs w:val="24"/>
        </w:rPr>
        <w:t xml:space="preserve"> </w:t>
      </w:r>
      <w:r w:rsidR="009A2A03">
        <w:rPr>
          <w:rFonts w:ascii="Calibri" w:eastAsia="Calibri" w:hAnsi="Calibri" w:cs="Calibri"/>
          <w:sz w:val="24"/>
          <w:szCs w:val="24"/>
        </w:rPr>
        <w:t>proposals</w:t>
      </w:r>
      <w:r w:rsidR="003233F3">
        <w:rPr>
          <w:rFonts w:ascii="Calibri" w:eastAsia="Calibri" w:hAnsi="Calibri" w:cs="Calibri"/>
          <w:sz w:val="24"/>
          <w:szCs w:val="24"/>
        </w:rPr>
        <w:t xml:space="preserve"> for workshops </w:t>
      </w:r>
      <w:r w:rsidR="00783BFC">
        <w:rPr>
          <w:rFonts w:ascii="Calibri" w:eastAsia="Calibri" w:hAnsi="Calibri" w:cs="Calibri"/>
          <w:sz w:val="24"/>
          <w:szCs w:val="24"/>
        </w:rPr>
        <w:t xml:space="preserve">that can be offered </w:t>
      </w:r>
      <w:r w:rsidR="00804820">
        <w:rPr>
          <w:rFonts w:ascii="Calibri" w:eastAsia="Calibri" w:hAnsi="Calibri" w:cs="Calibri"/>
          <w:sz w:val="24"/>
          <w:szCs w:val="24"/>
        </w:rPr>
        <w:t>in real</w:t>
      </w:r>
      <w:r w:rsidR="00D52EEA">
        <w:rPr>
          <w:rFonts w:ascii="Calibri" w:eastAsia="Calibri" w:hAnsi="Calibri" w:cs="Calibri"/>
          <w:sz w:val="24"/>
          <w:szCs w:val="24"/>
        </w:rPr>
        <w:t>-</w:t>
      </w:r>
      <w:r w:rsidR="00804820">
        <w:rPr>
          <w:rFonts w:ascii="Calibri" w:eastAsia="Calibri" w:hAnsi="Calibri" w:cs="Calibri"/>
          <w:sz w:val="24"/>
          <w:szCs w:val="24"/>
        </w:rPr>
        <w:t xml:space="preserve">time during the </w:t>
      </w:r>
      <w:r w:rsidR="00DD69D5">
        <w:rPr>
          <w:rFonts w:ascii="Calibri" w:eastAsia="Calibri" w:hAnsi="Calibri" w:cs="Calibri"/>
          <w:sz w:val="24"/>
          <w:szCs w:val="24"/>
        </w:rPr>
        <w:t>summit or</w:t>
      </w:r>
      <w:r w:rsidR="00965701">
        <w:rPr>
          <w:rFonts w:ascii="Calibri" w:eastAsia="Calibri" w:hAnsi="Calibri" w:cs="Calibri"/>
          <w:sz w:val="24"/>
          <w:szCs w:val="24"/>
        </w:rPr>
        <w:t xml:space="preserve"> offered as </w:t>
      </w:r>
      <w:r w:rsidR="002F7C68">
        <w:rPr>
          <w:rFonts w:ascii="Calibri" w:eastAsia="Calibri" w:hAnsi="Calibri" w:cs="Calibri"/>
          <w:sz w:val="24"/>
          <w:szCs w:val="24"/>
        </w:rPr>
        <w:t xml:space="preserve">pre-recorded </w:t>
      </w:r>
      <w:r w:rsidR="00DB0458">
        <w:rPr>
          <w:rFonts w:ascii="Calibri" w:eastAsia="Calibri" w:hAnsi="Calibri" w:cs="Calibri"/>
          <w:sz w:val="24"/>
          <w:szCs w:val="24"/>
        </w:rPr>
        <w:t>content</w:t>
      </w:r>
      <w:r w:rsidR="002F7C68">
        <w:rPr>
          <w:rFonts w:ascii="Calibri" w:eastAsia="Calibri" w:hAnsi="Calibri" w:cs="Calibri"/>
          <w:sz w:val="24"/>
          <w:szCs w:val="24"/>
        </w:rPr>
        <w:t xml:space="preserve"> </w:t>
      </w:r>
      <w:r w:rsidR="002674FE">
        <w:rPr>
          <w:rFonts w:ascii="Calibri" w:eastAsia="Calibri" w:hAnsi="Calibri" w:cs="Calibri"/>
          <w:sz w:val="24"/>
          <w:szCs w:val="24"/>
        </w:rPr>
        <w:t xml:space="preserve">on the </w:t>
      </w:r>
      <w:r w:rsidR="009665EB">
        <w:rPr>
          <w:rFonts w:ascii="Calibri" w:eastAsia="Calibri" w:hAnsi="Calibri" w:cs="Calibri"/>
          <w:sz w:val="24"/>
          <w:szCs w:val="24"/>
        </w:rPr>
        <w:t>conference platform.</w:t>
      </w:r>
      <w:r w:rsidR="00FD13A6">
        <w:rPr>
          <w:rFonts w:ascii="Calibri" w:eastAsia="Calibri" w:hAnsi="Calibri" w:cs="Calibri"/>
          <w:sz w:val="24"/>
          <w:szCs w:val="24"/>
        </w:rPr>
        <w:t xml:space="preserve"> </w:t>
      </w:r>
    </w:p>
    <w:p w14:paraId="268C2A95" w14:textId="56FE4AA6" w:rsidR="0010422A" w:rsidRPr="0010422A" w:rsidRDefault="004511D9" w:rsidP="0010422A">
      <w:pPr>
        <w:rPr>
          <w:rFonts w:ascii="Calibri" w:eastAsia="Calibri" w:hAnsi="Calibri" w:cs="Calibri"/>
          <w:color w:val="ED7D31" w:themeColor="accent2"/>
          <w:sz w:val="24"/>
          <w:szCs w:val="24"/>
        </w:rPr>
      </w:pPr>
      <w:r>
        <w:rPr>
          <w:rFonts w:ascii="Calibri" w:eastAsia="Calibri" w:hAnsi="Calibri" w:cs="Calibri"/>
          <w:color w:val="ED7D31" w:themeColor="accent2"/>
          <w:sz w:val="24"/>
          <w:szCs w:val="24"/>
        </w:rPr>
        <w:t>Who should</w:t>
      </w:r>
      <w:r w:rsidR="00DE2AF9">
        <w:rPr>
          <w:rFonts w:ascii="Calibri" w:eastAsia="Calibri" w:hAnsi="Calibri" w:cs="Calibri"/>
          <w:color w:val="ED7D31" w:themeColor="accent2"/>
          <w:sz w:val="24"/>
          <w:szCs w:val="24"/>
        </w:rPr>
        <w:t xml:space="preserve"> </w:t>
      </w:r>
      <w:r>
        <w:rPr>
          <w:rFonts w:ascii="Calibri" w:eastAsia="Calibri" w:hAnsi="Calibri" w:cs="Calibri"/>
          <w:color w:val="ED7D31" w:themeColor="accent2"/>
          <w:sz w:val="24"/>
          <w:szCs w:val="24"/>
        </w:rPr>
        <w:t xml:space="preserve">Submit </w:t>
      </w:r>
      <w:r w:rsidR="00DE2AF9">
        <w:rPr>
          <w:rFonts w:ascii="Calibri" w:eastAsia="Calibri" w:hAnsi="Calibri" w:cs="Calibri"/>
          <w:color w:val="ED7D31" w:themeColor="accent2"/>
          <w:sz w:val="24"/>
          <w:szCs w:val="24"/>
        </w:rPr>
        <w:t>a Proposal</w:t>
      </w:r>
      <w:r w:rsidR="00647835">
        <w:rPr>
          <w:rFonts w:ascii="Calibri" w:eastAsia="Calibri" w:hAnsi="Calibri" w:cs="Calibri"/>
          <w:color w:val="ED7D31" w:themeColor="accent2"/>
          <w:sz w:val="24"/>
          <w:szCs w:val="24"/>
        </w:rPr>
        <w:t>?</w:t>
      </w:r>
    </w:p>
    <w:p w14:paraId="4C445695" w14:textId="7BA6BAEA" w:rsidR="0010422A" w:rsidRDefault="001245DB" w:rsidP="0010422A">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Workshop slots are limited</w:t>
      </w:r>
      <w:r w:rsidR="00485F12">
        <w:rPr>
          <w:rFonts w:ascii="Calibri" w:eastAsia="Calibri" w:hAnsi="Calibri" w:cs="Calibri"/>
          <w:color w:val="000000" w:themeColor="text1"/>
          <w:sz w:val="24"/>
          <w:szCs w:val="24"/>
        </w:rPr>
        <w:t xml:space="preserve">.  While all workshop proposals will be considered, </w:t>
      </w:r>
      <w:r w:rsidR="00056DDD">
        <w:rPr>
          <w:rFonts w:ascii="Calibri" w:eastAsia="Calibri" w:hAnsi="Calibri" w:cs="Calibri"/>
          <w:color w:val="000000" w:themeColor="text1"/>
          <w:sz w:val="24"/>
          <w:szCs w:val="24"/>
        </w:rPr>
        <w:t xml:space="preserve">priority </w:t>
      </w:r>
      <w:r w:rsidR="00805235">
        <w:rPr>
          <w:rFonts w:ascii="Calibri" w:eastAsia="Calibri" w:hAnsi="Calibri" w:cs="Calibri"/>
          <w:color w:val="000000" w:themeColor="text1"/>
          <w:sz w:val="24"/>
          <w:szCs w:val="24"/>
        </w:rPr>
        <w:t xml:space="preserve">will be given to current </w:t>
      </w:r>
      <w:r w:rsidR="005B61AA" w:rsidRPr="005B61AA">
        <w:rPr>
          <w:rFonts w:ascii="Calibri" w:eastAsia="Calibri" w:hAnsi="Calibri" w:cs="Calibri"/>
          <w:color w:val="000000" w:themeColor="text1"/>
          <w:sz w:val="24"/>
          <w:szCs w:val="24"/>
        </w:rPr>
        <w:t>Alliance to End Hunger</w:t>
      </w:r>
      <w:r w:rsidR="0012118A">
        <w:rPr>
          <w:rFonts w:ascii="Calibri" w:eastAsia="Calibri" w:hAnsi="Calibri" w:cs="Calibri"/>
          <w:color w:val="000000" w:themeColor="text1"/>
          <w:sz w:val="24"/>
          <w:szCs w:val="24"/>
        </w:rPr>
        <w:t xml:space="preserve"> </w:t>
      </w:r>
      <w:hyperlink r:id="rId9" w:history="1">
        <w:r w:rsidR="0012118A" w:rsidRPr="009547A7">
          <w:rPr>
            <w:rStyle w:val="Hyperlink"/>
            <w:rFonts w:ascii="Calibri" w:eastAsia="Calibri" w:hAnsi="Calibri" w:cs="Calibri"/>
            <w:sz w:val="24"/>
            <w:szCs w:val="24"/>
            <w:u w:val="none"/>
          </w:rPr>
          <w:t>H</w:t>
        </w:r>
        <w:r w:rsidR="00805235" w:rsidRPr="009547A7">
          <w:rPr>
            <w:rStyle w:val="Hyperlink"/>
            <w:rFonts w:ascii="Calibri" w:eastAsia="Calibri" w:hAnsi="Calibri" w:cs="Calibri"/>
            <w:sz w:val="24"/>
            <w:szCs w:val="24"/>
            <w:u w:val="none"/>
          </w:rPr>
          <w:t>FC Network partners</w:t>
        </w:r>
      </w:hyperlink>
      <w:r w:rsidR="00805235" w:rsidRPr="009547A7">
        <w:rPr>
          <w:rFonts w:ascii="Calibri" w:eastAsia="Calibri" w:hAnsi="Calibri" w:cs="Calibri"/>
          <w:color w:val="000000" w:themeColor="text1"/>
          <w:sz w:val="24"/>
          <w:szCs w:val="24"/>
        </w:rPr>
        <w:t xml:space="preserve"> and </w:t>
      </w:r>
      <w:hyperlink r:id="rId10" w:history="1">
        <w:r w:rsidR="005B61AA" w:rsidRPr="009547A7">
          <w:rPr>
            <w:rStyle w:val="Hyperlink"/>
            <w:rFonts w:ascii="Calibri" w:eastAsia="Calibri" w:hAnsi="Calibri" w:cs="Calibri"/>
            <w:sz w:val="24"/>
            <w:szCs w:val="24"/>
            <w:u w:val="none"/>
          </w:rPr>
          <w:t>member organizations</w:t>
        </w:r>
      </w:hyperlink>
      <w:r w:rsidR="00216E85" w:rsidRPr="009547A7">
        <w:rPr>
          <w:rFonts w:ascii="Calibri" w:eastAsia="Calibri" w:hAnsi="Calibri" w:cs="Calibri"/>
          <w:color w:val="000000" w:themeColor="text1"/>
          <w:sz w:val="24"/>
          <w:szCs w:val="24"/>
        </w:rPr>
        <w:t xml:space="preserve">.  </w:t>
      </w:r>
      <w:r w:rsidR="00216E85">
        <w:rPr>
          <w:rFonts w:ascii="Calibri" w:eastAsia="Calibri" w:hAnsi="Calibri" w:cs="Calibri"/>
          <w:color w:val="000000" w:themeColor="text1"/>
          <w:sz w:val="24"/>
          <w:szCs w:val="24"/>
        </w:rPr>
        <w:t xml:space="preserve">However, we </w:t>
      </w:r>
      <w:r w:rsidR="007161E7">
        <w:rPr>
          <w:rFonts w:ascii="Calibri" w:eastAsia="Calibri" w:hAnsi="Calibri" w:cs="Calibri"/>
          <w:color w:val="000000" w:themeColor="text1"/>
          <w:sz w:val="24"/>
          <w:szCs w:val="24"/>
        </w:rPr>
        <w:t>seek to balance workshop topics</w:t>
      </w:r>
      <w:r w:rsidR="002445BB">
        <w:rPr>
          <w:rFonts w:ascii="Calibri" w:eastAsia="Calibri" w:hAnsi="Calibri" w:cs="Calibri"/>
          <w:color w:val="000000" w:themeColor="text1"/>
          <w:sz w:val="24"/>
          <w:szCs w:val="24"/>
        </w:rPr>
        <w:t xml:space="preserve"> </w:t>
      </w:r>
      <w:r w:rsidR="00A63086">
        <w:rPr>
          <w:rFonts w:ascii="Calibri" w:eastAsia="Calibri" w:hAnsi="Calibri" w:cs="Calibri"/>
          <w:color w:val="000000" w:themeColor="text1"/>
          <w:sz w:val="24"/>
          <w:szCs w:val="24"/>
        </w:rPr>
        <w:t>and wil</w:t>
      </w:r>
      <w:r w:rsidR="004F78FD">
        <w:rPr>
          <w:rFonts w:ascii="Calibri" w:eastAsia="Calibri" w:hAnsi="Calibri" w:cs="Calibri"/>
          <w:color w:val="000000" w:themeColor="text1"/>
          <w:sz w:val="24"/>
          <w:szCs w:val="24"/>
        </w:rPr>
        <w:t xml:space="preserve">l review </w:t>
      </w:r>
      <w:r w:rsidR="009547A7">
        <w:rPr>
          <w:rFonts w:ascii="Calibri" w:eastAsia="Calibri" w:hAnsi="Calibri" w:cs="Calibri"/>
          <w:color w:val="000000" w:themeColor="text1"/>
          <w:sz w:val="24"/>
          <w:szCs w:val="24"/>
        </w:rPr>
        <w:t xml:space="preserve">and consider </w:t>
      </w:r>
      <w:r w:rsidR="004F78FD">
        <w:rPr>
          <w:rFonts w:ascii="Calibri" w:eastAsia="Calibri" w:hAnsi="Calibri" w:cs="Calibri"/>
          <w:color w:val="000000" w:themeColor="text1"/>
          <w:sz w:val="24"/>
          <w:szCs w:val="24"/>
        </w:rPr>
        <w:t xml:space="preserve">all </w:t>
      </w:r>
      <w:r w:rsidR="006C036F">
        <w:rPr>
          <w:rFonts w:ascii="Calibri" w:eastAsia="Calibri" w:hAnsi="Calibri" w:cs="Calibri"/>
          <w:color w:val="000000" w:themeColor="text1"/>
          <w:sz w:val="24"/>
          <w:szCs w:val="24"/>
        </w:rPr>
        <w:t xml:space="preserve">relevant </w:t>
      </w:r>
      <w:r w:rsidR="00F56B81">
        <w:rPr>
          <w:rFonts w:ascii="Calibri" w:eastAsia="Calibri" w:hAnsi="Calibri" w:cs="Calibri"/>
          <w:color w:val="000000" w:themeColor="text1"/>
          <w:sz w:val="24"/>
          <w:szCs w:val="24"/>
        </w:rPr>
        <w:t>proposals</w:t>
      </w:r>
      <w:r w:rsidR="004F78FD">
        <w:rPr>
          <w:rFonts w:ascii="Calibri" w:eastAsia="Calibri" w:hAnsi="Calibri" w:cs="Calibri"/>
          <w:color w:val="000000" w:themeColor="text1"/>
          <w:sz w:val="24"/>
          <w:szCs w:val="24"/>
        </w:rPr>
        <w:t>.</w:t>
      </w:r>
      <w:r w:rsidR="006C036F">
        <w:rPr>
          <w:rFonts w:ascii="Calibri" w:eastAsia="Calibri" w:hAnsi="Calibri" w:cs="Calibri"/>
          <w:color w:val="000000" w:themeColor="text1"/>
          <w:sz w:val="24"/>
          <w:szCs w:val="24"/>
        </w:rPr>
        <w:t xml:space="preserve">  </w:t>
      </w:r>
    </w:p>
    <w:p w14:paraId="664AC2AB" w14:textId="44772F2D" w:rsidR="00411AED" w:rsidRDefault="003363E5" w:rsidP="5631E10F">
      <w:pPr>
        <w:rPr>
          <w:rFonts w:ascii="Calibri" w:eastAsia="Calibri" w:hAnsi="Calibri" w:cs="Calibri"/>
          <w:color w:val="ED7D31" w:themeColor="accent2"/>
          <w:sz w:val="24"/>
          <w:szCs w:val="24"/>
        </w:rPr>
      </w:pPr>
      <w:r>
        <w:rPr>
          <w:rFonts w:ascii="Calibri" w:eastAsia="Calibri" w:hAnsi="Calibri" w:cs="Calibri"/>
          <w:color w:val="ED7D31" w:themeColor="accent2"/>
          <w:sz w:val="24"/>
          <w:szCs w:val="24"/>
        </w:rPr>
        <w:lastRenderedPageBreak/>
        <w:t>Relevant</w:t>
      </w:r>
      <w:r w:rsidR="00647835">
        <w:rPr>
          <w:rFonts w:ascii="Calibri" w:eastAsia="Calibri" w:hAnsi="Calibri" w:cs="Calibri"/>
          <w:color w:val="ED7D31" w:themeColor="accent2"/>
          <w:sz w:val="24"/>
          <w:szCs w:val="24"/>
        </w:rPr>
        <w:t xml:space="preserve"> </w:t>
      </w:r>
      <w:r w:rsidR="5631E10F" w:rsidRPr="28FD01D1">
        <w:rPr>
          <w:rFonts w:ascii="Calibri" w:eastAsia="Calibri" w:hAnsi="Calibri" w:cs="Calibri"/>
          <w:color w:val="ED7D31" w:themeColor="accent2"/>
          <w:sz w:val="24"/>
          <w:szCs w:val="24"/>
        </w:rPr>
        <w:t xml:space="preserve">Topics </w:t>
      </w:r>
    </w:p>
    <w:p w14:paraId="303602DF" w14:textId="52FDC7D6" w:rsidR="00411AED" w:rsidRDefault="5631E10F" w:rsidP="5631E10F">
      <w:pPr>
        <w:rPr>
          <w:rFonts w:ascii="Calibri" w:eastAsia="Calibri" w:hAnsi="Calibri" w:cs="Calibri"/>
          <w:color w:val="000000" w:themeColor="text1"/>
          <w:sz w:val="24"/>
          <w:szCs w:val="24"/>
        </w:rPr>
      </w:pPr>
      <w:r w:rsidRPr="5631E10F">
        <w:rPr>
          <w:rFonts w:ascii="Calibri" w:eastAsia="Calibri" w:hAnsi="Calibri" w:cs="Calibri"/>
          <w:color w:val="000000" w:themeColor="text1"/>
          <w:sz w:val="24"/>
          <w:szCs w:val="24"/>
        </w:rPr>
        <w:t xml:space="preserve">Proposals consistent with the </w:t>
      </w:r>
      <w:proofErr w:type="gramStart"/>
      <w:r w:rsidRPr="5631E10F">
        <w:rPr>
          <w:rFonts w:ascii="Calibri" w:eastAsia="Calibri" w:hAnsi="Calibri" w:cs="Calibri"/>
          <w:color w:val="000000" w:themeColor="text1"/>
          <w:sz w:val="24"/>
          <w:szCs w:val="24"/>
        </w:rPr>
        <w:t>summit</w:t>
      </w:r>
      <w:proofErr w:type="gramEnd"/>
      <w:r w:rsidRPr="5631E10F">
        <w:rPr>
          <w:rFonts w:ascii="Calibri" w:eastAsia="Calibri" w:hAnsi="Calibri" w:cs="Calibri"/>
          <w:color w:val="000000" w:themeColor="text1"/>
          <w:sz w:val="24"/>
          <w:szCs w:val="24"/>
        </w:rPr>
        <w:t xml:space="preserve"> goals and objectives will be considered.  </w:t>
      </w:r>
    </w:p>
    <w:p w14:paraId="5E5951FA" w14:textId="20980AD9" w:rsidR="00411AED" w:rsidRDefault="5631E10F" w:rsidP="5631E10F">
      <w:pPr>
        <w:rPr>
          <w:rFonts w:ascii="Calibri" w:eastAsia="Calibri" w:hAnsi="Calibri" w:cs="Calibri"/>
          <w:color w:val="000000" w:themeColor="text1"/>
          <w:sz w:val="24"/>
          <w:szCs w:val="24"/>
        </w:rPr>
      </w:pPr>
      <w:r w:rsidRPr="5631E10F">
        <w:rPr>
          <w:rFonts w:ascii="Calibri" w:eastAsia="Calibri" w:hAnsi="Calibri" w:cs="Calibri"/>
          <w:color w:val="000000" w:themeColor="text1"/>
          <w:sz w:val="24"/>
          <w:szCs w:val="24"/>
        </w:rPr>
        <w:t>The following topics are suggested:</w:t>
      </w:r>
    </w:p>
    <w:p w14:paraId="4770C306" w14:textId="3F05BD4B"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 xml:space="preserve">Examples of </w:t>
      </w:r>
      <w:r w:rsidR="00647835">
        <w:rPr>
          <w:rFonts w:ascii="Calibri" w:eastAsia="Calibri" w:hAnsi="Calibri" w:cs="Calibri"/>
          <w:color w:val="000000" w:themeColor="text1"/>
          <w:sz w:val="24"/>
          <w:szCs w:val="24"/>
        </w:rPr>
        <w:t>proven</w:t>
      </w:r>
      <w:r w:rsidRPr="5631E10F">
        <w:rPr>
          <w:rFonts w:ascii="Calibri" w:eastAsia="Calibri" w:hAnsi="Calibri" w:cs="Calibri"/>
          <w:color w:val="000000" w:themeColor="text1"/>
          <w:sz w:val="24"/>
          <w:szCs w:val="24"/>
        </w:rPr>
        <w:t xml:space="preserve"> policies and program</w:t>
      </w:r>
      <w:r w:rsidR="00BF392C">
        <w:rPr>
          <w:rFonts w:ascii="Calibri" w:eastAsia="Calibri" w:hAnsi="Calibri" w:cs="Calibri"/>
          <w:color w:val="000000" w:themeColor="text1"/>
          <w:sz w:val="24"/>
          <w:szCs w:val="24"/>
        </w:rPr>
        <w:t>s</w:t>
      </w:r>
      <w:r w:rsidRPr="5631E10F">
        <w:rPr>
          <w:rFonts w:ascii="Calibri" w:eastAsia="Calibri" w:hAnsi="Calibri" w:cs="Calibri"/>
          <w:color w:val="000000" w:themeColor="text1"/>
          <w:sz w:val="24"/>
          <w:szCs w:val="24"/>
        </w:rPr>
        <w:t xml:space="preserve"> for improving community food security</w:t>
      </w:r>
      <w:r w:rsidR="00EF144D">
        <w:rPr>
          <w:rFonts w:ascii="Calibri" w:eastAsia="Calibri" w:hAnsi="Calibri" w:cs="Calibri"/>
          <w:color w:val="000000" w:themeColor="text1"/>
          <w:sz w:val="24"/>
          <w:szCs w:val="24"/>
        </w:rPr>
        <w:t xml:space="preserve"> that can be replicated in different </w:t>
      </w:r>
      <w:r w:rsidR="00B25687">
        <w:rPr>
          <w:rFonts w:ascii="Calibri" w:eastAsia="Calibri" w:hAnsi="Calibri" w:cs="Calibri"/>
          <w:color w:val="000000" w:themeColor="text1"/>
          <w:sz w:val="24"/>
          <w:szCs w:val="24"/>
        </w:rPr>
        <w:t>locations</w:t>
      </w:r>
      <w:r w:rsidRPr="5631E10F">
        <w:rPr>
          <w:rFonts w:ascii="Calibri" w:eastAsia="Calibri" w:hAnsi="Calibri" w:cs="Calibri"/>
          <w:color w:val="000000" w:themeColor="text1"/>
          <w:sz w:val="24"/>
          <w:szCs w:val="24"/>
        </w:rPr>
        <w:t xml:space="preserve">; </w:t>
      </w:r>
    </w:p>
    <w:p w14:paraId="6EA6EEA9" w14:textId="77777777" w:rsidR="00586457" w:rsidRPr="00586457" w:rsidRDefault="00586457" w:rsidP="00586457">
      <w:pPr>
        <w:pStyle w:val="ListParagraph"/>
        <w:numPr>
          <w:ilvl w:val="0"/>
          <w:numId w:val="2"/>
        </w:numPr>
        <w:rPr>
          <w:rFonts w:ascii="Calibri" w:eastAsia="Calibri" w:hAnsi="Calibri" w:cs="Calibri"/>
          <w:color w:val="000000" w:themeColor="text1"/>
          <w:sz w:val="24"/>
          <w:szCs w:val="24"/>
        </w:rPr>
      </w:pPr>
      <w:r w:rsidRPr="00586457">
        <w:rPr>
          <w:rFonts w:ascii="Calibri" w:eastAsia="Calibri" w:hAnsi="Calibri" w:cs="Calibri"/>
          <w:color w:val="000000" w:themeColor="text1"/>
          <w:sz w:val="24"/>
          <w:szCs w:val="24"/>
        </w:rPr>
        <w:t>Examples of new program models, innovative approaches, technology-based solutions and collaborative strategies to address hunger;</w:t>
      </w:r>
    </w:p>
    <w:p w14:paraId="78379034" w14:textId="310AF3F5"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 xml:space="preserve">Legislative/advocacy strategies for improving food security through federal </w:t>
      </w:r>
      <w:r w:rsidR="00CB6ED1">
        <w:rPr>
          <w:rFonts w:ascii="Calibri" w:eastAsia="Calibri" w:hAnsi="Calibri" w:cs="Calibri"/>
          <w:color w:val="000000" w:themeColor="text1"/>
          <w:sz w:val="24"/>
          <w:szCs w:val="24"/>
        </w:rPr>
        <w:t xml:space="preserve">or state </w:t>
      </w:r>
      <w:r w:rsidRPr="5631E10F">
        <w:rPr>
          <w:rFonts w:ascii="Calibri" w:eastAsia="Calibri" w:hAnsi="Calibri" w:cs="Calibri"/>
          <w:color w:val="000000" w:themeColor="text1"/>
          <w:sz w:val="24"/>
          <w:szCs w:val="24"/>
        </w:rPr>
        <w:t>nutrition programs;</w:t>
      </w:r>
    </w:p>
    <w:p w14:paraId="43BC2276" w14:textId="494786A8" w:rsidR="00290F49" w:rsidRPr="00290F49" w:rsidRDefault="5631E10F" w:rsidP="00290F49">
      <w:pPr>
        <w:pStyle w:val="ListParagraph"/>
        <w:numPr>
          <w:ilvl w:val="0"/>
          <w:numId w:val="2"/>
        </w:numPr>
        <w:rPr>
          <w:rFonts w:ascii="Calibri" w:eastAsia="Calibri" w:hAnsi="Calibri" w:cs="Calibri"/>
          <w:color w:val="000000" w:themeColor="text1"/>
          <w:sz w:val="24"/>
          <w:szCs w:val="24"/>
        </w:rPr>
      </w:pPr>
      <w:r w:rsidRPr="5631E10F">
        <w:rPr>
          <w:rFonts w:ascii="Calibri" w:eastAsia="Calibri" w:hAnsi="Calibri" w:cs="Calibri"/>
          <w:color w:val="000000" w:themeColor="text1"/>
          <w:sz w:val="24"/>
          <w:szCs w:val="24"/>
        </w:rPr>
        <w:t>Increasing food access and nutrition outcomes among underserved populations</w:t>
      </w:r>
      <w:r w:rsidR="00290F49" w:rsidRPr="00290F49">
        <w:t xml:space="preserve"> </w:t>
      </w:r>
      <w:r w:rsidR="00290F49" w:rsidRPr="00290F49">
        <w:rPr>
          <w:rFonts w:ascii="Calibri" w:eastAsia="Calibri" w:hAnsi="Calibri" w:cs="Calibri"/>
          <w:color w:val="000000" w:themeColor="text1"/>
          <w:sz w:val="24"/>
          <w:szCs w:val="24"/>
        </w:rPr>
        <w:t>(such as children, seniors, Black, Indigenous and People of Color (BIPOC), Latino, etc.);</w:t>
      </w:r>
    </w:p>
    <w:p w14:paraId="2382D260" w14:textId="3B1474FE" w:rsidR="00290F49" w:rsidRPr="00290F49" w:rsidRDefault="00A530A4" w:rsidP="00290F49">
      <w:pPr>
        <w:pStyle w:val="ListParagraph"/>
        <w:numPr>
          <w:ilvl w:val="0"/>
          <w:numId w:val="2"/>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I</w:t>
      </w:r>
      <w:r w:rsidR="00290F49" w:rsidRPr="00290F49">
        <w:rPr>
          <w:rFonts w:ascii="Calibri" w:eastAsia="Calibri" w:hAnsi="Calibri" w:cs="Calibri"/>
          <w:color w:val="000000" w:themeColor="text1"/>
          <w:sz w:val="24"/>
          <w:szCs w:val="24"/>
        </w:rPr>
        <w:t>mproving food security</w:t>
      </w:r>
      <w:r w:rsidR="00591491">
        <w:rPr>
          <w:rFonts w:ascii="Calibri" w:eastAsia="Calibri" w:hAnsi="Calibri" w:cs="Calibri"/>
          <w:color w:val="000000" w:themeColor="text1"/>
          <w:sz w:val="24"/>
          <w:szCs w:val="24"/>
        </w:rPr>
        <w:t xml:space="preserve"> for </w:t>
      </w:r>
      <w:r>
        <w:rPr>
          <w:rFonts w:ascii="Calibri" w:eastAsia="Calibri" w:hAnsi="Calibri" w:cs="Calibri"/>
          <w:color w:val="000000" w:themeColor="text1"/>
          <w:sz w:val="24"/>
          <w:szCs w:val="24"/>
        </w:rPr>
        <w:t xml:space="preserve">specific </w:t>
      </w:r>
      <w:r w:rsidR="00290F49" w:rsidRPr="00290F49">
        <w:rPr>
          <w:rFonts w:ascii="Calibri" w:eastAsia="Calibri" w:hAnsi="Calibri" w:cs="Calibri"/>
          <w:color w:val="000000" w:themeColor="text1"/>
          <w:sz w:val="24"/>
          <w:szCs w:val="24"/>
        </w:rPr>
        <w:t xml:space="preserve">geographic </w:t>
      </w:r>
      <w:r w:rsidR="00591491">
        <w:rPr>
          <w:rFonts w:ascii="Calibri" w:eastAsia="Calibri" w:hAnsi="Calibri" w:cs="Calibri"/>
          <w:color w:val="000000" w:themeColor="text1"/>
          <w:sz w:val="24"/>
          <w:szCs w:val="24"/>
        </w:rPr>
        <w:t>types/</w:t>
      </w:r>
      <w:r w:rsidR="00290F49" w:rsidRPr="00290F49">
        <w:rPr>
          <w:rFonts w:ascii="Calibri" w:eastAsia="Calibri" w:hAnsi="Calibri" w:cs="Calibri"/>
          <w:color w:val="000000" w:themeColor="text1"/>
          <w:sz w:val="24"/>
          <w:szCs w:val="24"/>
        </w:rPr>
        <w:t xml:space="preserve">areas (such as rural, urban, </w:t>
      </w:r>
      <w:r w:rsidR="002201C7">
        <w:rPr>
          <w:rFonts w:ascii="Calibri" w:eastAsia="Calibri" w:hAnsi="Calibri" w:cs="Calibri"/>
          <w:color w:val="000000" w:themeColor="text1"/>
          <w:sz w:val="24"/>
          <w:szCs w:val="24"/>
        </w:rPr>
        <w:t>Indigenous</w:t>
      </w:r>
      <w:r w:rsidR="00B00BC0">
        <w:rPr>
          <w:rFonts w:ascii="Calibri" w:eastAsia="Calibri" w:hAnsi="Calibri" w:cs="Calibri"/>
          <w:color w:val="000000" w:themeColor="text1"/>
          <w:sz w:val="24"/>
          <w:szCs w:val="24"/>
        </w:rPr>
        <w:t xml:space="preserve">, U.S. territories, </w:t>
      </w:r>
      <w:r w:rsidR="00290F49" w:rsidRPr="00290F49">
        <w:rPr>
          <w:rFonts w:ascii="Calibri" w:eastAsia="Calibri" w:hAnsi="Calibri" w:cs="Calibri"/>
          <w:color w:val="000000" w:themeColor="text1"/>
          <w:sz w:val="24"/>
          <w:szCs w:val="24"/>
        </w:rPr>
        <w:t>etc.);</w:t>
      </w:r>
    </w:p>
    <w:p w14:paraId="12B15884" w14:textId="49516D61" w:rsidR="00411AED" w:rsidRDefault="004F5C96" w:rsidP="5631E10F">
      <w:pPr>
        <w:pStyle w:val="ListParagraph"/>
        <w:numPr>
          <w:ilvl w:val="0"/>
          <w:numId w:val="2"/>
        </w:numPr>
        <w:rPr>
          <w:rFonts w:eastAsiaTheme="minorEastAsia"/>
          <w:color w:val="000000" w:themeColor="text1"/>
          <w:sz w:val="24"/>
          <w:szCs w:val="24"/>
        </w:rPr>
      </w:pPr>
      <w:r>
        <w:rPr>
          <w:rFonts w:ascii="Calibri" w:eastAsia="Calibri" w:hAnsi="Calibri" w:cs="Calibri"/>
          <w:color w:val="000000" w:themeColor="text1"/>
          <w:sz w:val="24"/>
          <w:szCs w:val="24"/>
        </w:rPr>
        <w:t>Improving nutrition security; f</w:t>
      </w:r>
      <w:r w:rsidR="5631E10F" w:rsidRPr="5631E10F">
        <w:rPr>
          <w:rFonts w:ascii="Calibri" w:eastAsia="Calibri" w:hAnsi="Calibri" w:cs="Calibri"/>
          <w:color w:val="000000" w:themeColor="text1"/>
          <w:sz w:val="24"/>
          <w:szCs w:val="24"/>
        </w:rPr>
        <w:t>ood as medicine; hunger as a social determinant of health;</w:t>
      </w:r>
    </w:p>
    <w:p w14:paraId="72464781" w14:textId="041862DF" w:rsidR="00610D02" w:rsidRPr="00610D02" w:rsidRDefault="00610D02" w:rsidP="00610D02">
      <w:pPr>
        <w:pStyle w:val="ListParagraph"/>
        <w:numPr>
          <w:ilvl w:val="0"/>
          <w:numId w:val="2"/>
        </w:numPr>
        <w:rPr>
          <w:rFonts w:ascii="Calibri" w:eastAsia="Calibri" w:hAnsi="Calibri" w:cs="Calibri"/>
          <w:color w:val="000000" w:themeColor="text1"/>
          <w:sz w:val="24"/>
          <w:szCs w:val="24"/>
        </w:rPr>
      </w:pPr>
      <w:r w:rsidRPr="00610D02">
        <w:rPr>
          <w:rFonts w:ascii="Calibri" w:eastAsia="Calibri" w:hAnsi="Calibri" w:cs="Calibri"/>
          <w:color w:val="000000" w:themeColor="text1"/>
          <w:sz w:val="24"/>
          <w:szCs w:val="24"/>
        </w:rPr>
        <w:t>Fostering social justice and promoting racial equity, gender equity, cultural competence and community engagement</w:t>
      </w:r>
      <w:r>
        <w:rPr>
          <w:rFonts w:ascii="Calibri" w:eastAsia="Calibri" w:hAnsi="Calibri" w:cs="Calibri"/>
          <w:color w:val="000000" w:themeColor="text1"/>
          <w:sz w:val="24"/>
          <w:szCs w:val="24"/>
        </w:rPr>
        <w:t>;</w:t>
      </w:r>
      <w:r w:rsidRPr="00610D02">
        <w:rPr>
          <w:rFonts w:ascii="Calibri" w:eastAsia="Calibri" w:hAnsi="Calibri" w:cs="Calibri"/>
          <w:color w:val="000000" w:themeColor="text1"/>
          <w:sz w:val="24"/>
          <w:szCs w:val="24"/>
        </w:rPr>
        <w:t xml:space="preserve"> </w:t>
      </w:r>
    </w:p>
    <w:p w14:paraId="7BA3ED8F" w14:textId="16500080"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Maternal and child nutrition and health;</w:t>
      </w:r>
    </w:p>
    <w:p w14:paraId="6FF07673" w14:textId="35CA8E8E"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Addressing root causes of hunger;</w:t>
      </w:r>
    </w:p>
    <w:p w14:paraId="5CFB2922" w14:textId="6D10B6D2"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Hunger Free Communities model of ending hunger through multi-sector collective impact;</w:t>
      </w:r>
    </w:p>
    <w:p w14:paraId="62B48634" w14:textId="7FB577DB" w:rsidR="00411AED"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Examples of impactful partnerships, including public-</w:t>
      </w:r>
      <w:proofErr w:type="gramStart"/>
      <w:r w:rsidRPr="5631E10F">
        <w:rPr>
          <w:rFonts w:ascii="Calibri" w:eastAsia="Calibri" w:hAnsi="Calibri" w:cs="Calibri"/>
          <w:color w:val="000000" w:themeColor="text1"/>
          <w:sz w:val="24"/>
          <w:szCs w:val="24"/>
        </w:rPr>
        <w:t>private</w:t>
      </w:r>
      <w:proofErr w:type="gramEnd"/>
      <w:r w:rsidRPr="5631E10F">
        <w:rPr>
          <w:rFonts w:ascii="Calibri" w:eastAsia="Calibri" w:hAnsi="Calibri" w:cs="Calibri"/>
          <w:color w:val="000000" w:themeColor="text1"/>
          <w:sz w:val="24"/>
          <w:szCs w:val="24"/>
        </w:rPr>
        <w:t>, universities, corporations, faith-based, philanthropic, etc.;</w:t>
      </w:r>
      <w:r w:rsidR="00610D02">
        <w:rPr>
          <w:rFonts w:ascii="Calibri" w:eastAsia="Calibri" w:hAnsi="Calibri" w:cs="Calibri"/>
          <w:color w:val="000000" w:themeColor="text1"/>
          <w:sz w:val="24"/>
          <w:szCs w:val="24"/>
        </w:rPr>
        <w:t xml:space="preserve"> and</w:t>
      </w:r>
    </w:p>
    <w:p w14:paraId="223CC935" w14:textId="4C58E6F9" w:rsidR="00411AED" w:rsidRPr="00C64253" w:rsidRDefault="5631E10F" w:rsidP="5631E10F">
      <w:pPr>
        <w:pStyle w:val="ListParagraph"/>
        <w:numPr>
          <w:ilvl w:val="0"/>
          <w:numId w:val="2"/>
        </w:numPr>
        <w:rPr>
          <w:rFonts w:eastAsiaTheme="minorEastAsia"/>
          <w:color w:val="000000" w:themeColor="text1"/>
          <w:sz w:val="24"/>
          <w:szCs w:val="24"/>
        </w:rPr>
      </w:pPr>
      <w:r w:rsidRPr="5631E10F">
        <w:rPr>
          <w:rFonts w:ascii="Calibri" w:eastAsia="Calibri" w:hAnsi="Calibri" w:cs="Calibri"/>
          <w:color w:val="000000" w:themeColor="text1"/>
          <w:sz w:val="24"/>
          <w:szCs w:val="24"/>
        </w:rPr>
        <w:t>Resource development for anti-hunger work</w:t>
      </w:r>
      <w:r w:rsidR="00610D02">
        <w:rPr>
          <w:rFonts w:ascii="Calibri" w:eastAsia="Calibri" w:hAnsi="Calibri" w:cs="Calibri"/>
          <w:color w:val="000000" w:themeColor="text1"/>
          <w:sz w:val="24"/>
          <w:szCs w:val="24"/>
        </w:rPr>
        <w:t>.</w:t>
      </w:r>
    </w:p>
    <w:p w14:paraId="636A882A" w14:textId="0C91B5C3" w:rsidR="00C64253" w:rsidRPr="00B42573" w:rsidRDefault="00C64253" w:rsidP="00BE4273">
      <w:pPr>
        <w:jc w:val="center"/>
        <w:rPr>
          <w:rFonts w:eastAsiaTheme="minorEastAsia"/>
          <w:b/>
          <w:bCs/>
          <w:color w:val="000000" w:themeColor="text1"/>
        </w:rPr>
      </w:pPr>
      <w:r w:rsidRPr="00B42573">
        <w:rPr>
          <w:rFonts w:eastAsiaTheme="minorEastAsia"/>
          <w:b/>
          <w:bCs/>
          <w:color w:val="000000" w:themeColor="text1"/>
        </w:rPr>
        <w:t>You can view Summit content from previous years on our YouTube channel</w:t>
      </w:r>
      <w:r w:rsidR="00EF4551">
        <w:rPr>
          <w:rFonts w:eastAsiaTheme="minorEastAsia"/>
          <w:b/>
          <w:bCs/>
          <w:color w:val="000000" w:themeColor="text1"/>
        </w:rPr>
        <w:t xml:space="preserve"> </w:t>
      </w:r>
      <w:r w:rsidR="008A2DAE">
        <w:rPr>
          <w:rFonts w:eastAsiaTheme="minorEastAsia"/>
          <w:b/>
          <w:bCs/>
          <w:color w:val="000000" w:themeColor="text1"/>
        </w:rPr>
        <w:t>us</w:t>
      </w:r>
      <w:r w:rsidR="00B27D39">
        <w:rPr>
          <w:rFonts w:eastAsiaTheme="minorEastAsia"/>
          <w:b/>
          <w:bCs/>
          <w:color w:val="000000" w:themeColor="text1"/>
        </w:rPr>
        <w:t>in</w:t>
      </w:r>
      <w:r w:rsidR="00920E3A">
        <w:rPr>
          <w:rFonts w:eastAsiaTheme="minorEastAsia"/>
          <w:b/>
          <w:bCs/>
          <w:color w:val="000000" w:themeColor="text1"/>
        </w:rPr>
        <w:t>g</w:t>
      </w:r>
      <w:r w:rsidR="00C201CD">
        <w:rPr>
          <w:rFonts w:eastAsiaTheme="minorEastAsia"/>
          <w:b/>
          <w:bCs/>
          <w:color w:val="000000" w:themeColor="text1"/>
        </w:rPr>
        <w:t xml:space="preserve"> thi</w:t>
      </w:r>
      <w:r w:rsidR="0002009C">
        <w:rPr>
          <w:rFonts w:eastAsiaTheme="minorEastAsia"/>
          <w:b/>
          <w:bCs/>
          <w:color w:val="000000" w:themeColor="text1"/>
        </w:rPr>
        <w:t>s</w:t>
      </w:r>
      <w:r w:rsidR="007D2DB7">
        <w:rPr>
          <w:rFonts w:eastAsiaTheme="minorEastAsia"/>
          <w:b/>
          <w:bCs/>
          <w:color w:val="000000" w:themeColor="text1"/>
        </w:rPr>
        <w:t xml:space="preserve"> </w:t>
      </w:r>
      <w:hyperlink r:id="rId11" w:history="1">
        <w:r w:rsidR="006575CF" w:rsidRPr="006575CF">
          <w:rPr>
            <w:rStyle w:val="Hyperlink"/>
            <w:rFonts w:eastAsiaTheme="minorEastAsia"/>
            <w:b/>
            <w:bCs/>
          </w:rPr>
          <w:t>link</w:t>
        </w:r>
      </w:hyperlink>
      <w:r w:rsidR="006568B8">
        <w:rPr>
          <w:rFonts w:eastAsiaTheme="minorEastAsia"/>
          <w:b/>
          <w:bCs/>
          <w:color w:val="000000" w:themeColor="text1"/>
        </w:rPr>
        <w:t>.</w:t>
      </w:r>
      <w:r w:rsidR="004134AB">
        <w:rPr>
          <w:rFonts w:eastAsiaTheme="minorEastAsia"/>
          <w:b/>
          <w:bCs/>
          <w:color w:val="000000" w:themeColor="text1"/>
        </w:rPr>
        <w:t xml:space="preserve"> </w:t>
      </w:r>
    </w:p>
    <w:p w14:paraId="2C91F835" w14:textId="1A3EEA6E" w:rsidR="002B5295" w:rsidRDefault="002B5295" w:rsidP="002B5295">
      <w:pPr>
        <w:spacing w:line="240" w:lineRule="auto"/>
        <w:rPr>
          <w:rFonts w:ascii="Calibri" w:eastAsia="Calibri" w:hAnsi="Calibri" w:cs="Calibri"/>
          <w:color w:val="ED7D31" w:themeColor="accent2"/>
          <w:sz w:val="24"/>
          <w:szCs w:val="24"/>
        </w:rPr>
      </w:pPr>
      <w:r w:rsidRPr="28FD01D1">
        <w:rPr>
          <w:rFonts w:ascii="Calibri" w:eastAsia="Calibri" w:hAnsi="Calibri" w:cs="Calibri"/>
          <w:color w:val="ED7D31" w:themeColor="accent2"/>
          <w:sz w:val="24"/>
          <w:szCs w:val="24"/>
        </w:rPr>
        <w:t>Conference Platform</w:t>
      </w:r>
      <w:r w:rsidR="008E128A">
        <w:rPr>
          <w:rFonts w:ascii="Calibri" w:eastAsia="Calibri" w:hAnsi="Calibri" w:cs="Calibri"/>
          <w:color w:val="ED7D31" w:themeColor="accent2"/>
          <w:sz w:val="24"/>
          <w:szCs w:val="24"/>
        </w:rPr>
        <w:t xml:space="preserve"> and Session Description</w:t>
      </w:r>
    </w:p>
    <w:p w14:paraId="4264CA05" w14:textId="0646F33B" w:rsidR="0015487D" w:rsidRDefault="00D57515" w:rsidP="002B5295">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Workshops or s</w:t>
      </w:r>
      <w:r w:rsidR="002B5295" w:rsidRPr="5631E10F">
        <w:rPr>
          <w:rFonts w:ascii="Calibri" w:eastAsia="Calibri" w:hAnsi="Calibri" w:cs="Calibri"/>
          <w:color w:val="000000" w:themeColor="text1"/>
          <w:sz w:val="24"/>
          <w:szCs w:val="24"/>
        </w:rPr>
        <w:t xml:space="preserve">essions will take place in </w:t>
      </w:r>
      <w:proofErr w:type="spellStart"/>
      <w:r w:rsidR="002B5295" w:rsidRPr="5631E10F">
        <w:rPr>
          <w:rFonts w:ascii="Calibri" w:eastAsia="Calibri" w:hAnsi="Calibri" w:cs="Calibri"/>
          <w:color w:val="000000" w:themeColor="text1"/>
          <w:sz w:val="24"/>
          <w:szCs w:val="24"/>
        </w:rPr>
        <w:t>Accelevents</w:t>
      </w:r>
      <w:proofErr w:type="spellEnd"/>
      <w:r w:rsidR="003363E5">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Session</w:t>
      </w:r>
      <w:r w:rsidR="008E128A" w:rsidRPr="008E128A">
        <w:rPr>
          <w:rFonts w:ascii="Calibri" w:eastAsia="Calibri" w:hAnsi="Calibri" w:cs="Calibri"/>
          <w:color w:val="000000" w:themeColor="text1"/>
          <w:sz w:val="24"/>
          <w:szCs w:val="24"/>
        </w:rPr>
        <w:t xml:space="preserve">s will be </w:t>
      </w:r>
      <w:r w:rsidR="009055F4">
        <w:rPr>
          <w:rFonts w:ascii="Calibri" w:eastAsia="Calibri" w:hAnsi="Calibri" w:cs="Calibri"/>
          <w:color w:val="000000" w:themeColor="text1"/>
          <w:sz w:val="24"/>
          <w:szCs w:val="24"/>
        </w:rPr>
        <w:t>45</w:t>
      </w:r>
      <w:r w:rsidR="008E128A" w:rsidRPr="008E128A">
        <w:rPr>
          <w:rFonts w:ascii="Calibri" w:eastAsia="Calibri" w:hAnsi="Calibri" w:cs="Calibri"/>
          <w:color w:val="000000" w:themeColor="text1"/>
          <w:sz w:val="24"/>
          <w:szCs w:val="24"/>
        </w:rPr>
        <w:t xml:space="preserve"> minutes long.</w:t>
      </w:r>
      <w:r>
        <w:rPr>
          <w:rFonts w:ascii="Calibri" w:eastAsia="Calibri" w:hAnsi="Calibri" w:cs="Calibri"/>
          <w:color w:val="000000" w:themeColor="text1"/>
          <w:sz w:val="24"/>
          <w:szCs w:val="24"/>
        </w:rPr>
        <w:t xml:space="preserve"> </w:t>
      </w:r>
    </w:p>
    <w:p w14:paraId="3AF62997" w14:textId="77777777" w:rsidR="005172E5" w:rsidRPr="001D52AF" w:rsidRDefault="005172E5" w:rsidP="005172E5">
      <w:pPr>
        <w:spacing w:before="240" w:after="240" w:line="240" w:lineRule="auto"/>
        <w:rPr>
          <w:rFonts w:eastAsia="Times New Roman" w:cstheme="minorHAnsi"/>
          <w:sz w:val="24"/>
          <w:szCs w:val="24"/>
        </w:rPr>
      </w:pPr>
      <w:proofErr w:type="spellStart"/>
      <w:r w:rsidRPr="001D52AF">
        <w:rPr>
          <w:rFonts w:eastAsia="Times New Roman" w:cstheme="minorHAnsi"/>
          <w:color w:val="000000"/>
          <w:sz w:val="24"/>
          <w:szCs w:val="24"/>
        </w:rPr>
        <w:t>Accelevents</w:t>
      </w:r>
      <w:proofErr w:type="spellEnd"/>
      <w:r w:rsidRPr="001D52AF">
        <w:rPr>
          <w:rFonts w:eastAsia="Times New Roman" w:cstheme="minorHAnsi"/>
          <w:color w:val="000000"/>
          <w:sz w:val="24"/>
          <w:szCs w:val="24"/>
        </w:rPr>
        <w:t xml:space="preserve"> offers two session types, similar to Zoom Webinar and Zoom Meeting. Please indicate which </w:t>
      </w:r>
      <w:proofErr w:type="gramStart"/>
      <w:r w:rsidRPr="001D52AF">
        <w:rPr>
          <w:rFonts w:eastAsia="Times New Roman" w:cstheme="minorHAnsi"/>
          <w:color w:val="000000"/>
          <w:sz w:val="24"/>
          <w:szCs w:val="24"/>
        </w:rPr>
        <w:t>session type</w:t>
      </w:r>
      <w:proofErr w:type="gramEnd"/>
      <w:r w:rsidRPr="001D52AF">
        <w:rPr>
          <w:rFonts w:eastAsia="Times New Roman" w:cstheme="minorHAnsi"/>
          <w:color w:val="000000"/>
          <w:sz w:val="24"/>
          <w:szCs w:val="24"/>
        </w:rPr>
        <w:t xml:space="preserve"> suits your needs best:</w:t>
      </w:r>
    </w:p>
    <w:p w14:paraId="10A64732" w14:textId="77777777" w:rsidR="005172E5" w:rsidRPr="001D52AF" w:rsidRDefault="005172E5" w:rsidP="005172E5">
      <w:pPr>
        <w:spacing w:before="240" w:after="240" w:line="240" w:lineRule="auto"/>
        <w:rPr>
          <w:rFonts w:eastAsia="Times New Roman" w:cstheme="minorHAnsi"/>
          <w:sz w:val="24"/>
          <w:szCs w:val="24"/>
        </w:rPr>
      </w:pPr>
      <w:proofErr w:type="spellStart"/>
      <w:r w:rsidRPr="001D52AF">
        <w:rPr>
          <w:rFonts w:eastAsia="Times New Roman" w:cstheme="minorHAnsi"/>
          <w:b/>
          <w:bCs/>
          <w:color w:val="000000"/>
          <w:sz w:val="24"/>
          <w:szCs w:val="24"/>
        </w:rPr>
        <w:t>Accelevents</w:t>
      </w:r>
      <w:proofErr w:type="spellEnd"/>
      <w:r w:rsidRPr="001D52AF">
        <w:rPr>
          <w:rFonts w:eastAsia="Times New Roman" w:cstheme="minorHAnsi"/>
          <w:b/>
          <w:bCs/>
          <w:color w:val="000000"/>
          <w:sz w:val="24"/>
          <w:szCs w:val="24"/>
        </w:rPr>
        <w:t xml:space="preserve"> Regular Session</w:t>
      </w:r>
      <w:r w:rsidRPr="001D52AF">
        <w:rPr>
          <w:rFonts w:eastAsia="Times New Roman" w:cstheme="minorHAnsi"/>
          <w:color w:val="000000"/>
          <w:sz w:val="24"/>
          <w:szCs w:val="24"/>
        </w:rPr>
        <w:t xml:space="preserve"> (similar to Zoom Webinar): Engage with attendees through Q&amp;A and chat. Available features include screen sharing for presentation materials (e.g., PowerPoint slides or videos) and polls. Note that breakout rooms are not available.</w:t>
      </w:r>
    </w:p>
    <w:p w14:paraId="70FF7F37" w14:textId="37D944D3" w:rsidR="005172E5" w:rsidRPr="001D52AF" w:rsidRDefault="005172E5" w:rsidP="005172E5">
      <w:pPr>
        <w:rPr>
          <w:rFonts w:eastAsia="Calibri" w:cstheme="minorHAnsi"/>
          <w:color w:val="000000" w:themeColor="text1"/>
          <w:sz w:val="24"/>
          <w:szCs w:val="24"/>
        </w:rPr>
      </w:pPr>
      <w:proofErr w:type="spellStart"/>
      <w:r w:rsidRPr="001D52AF">
        <w:rPr>
          <w:rFonts w:eastAsia="Times New Roman" w:cstheme="minorHAnsi"/>
          <w:b/>
          <w:bCs/>
          <w:color w:val="000000"/>
          <w:sz w:val="24"/>
          <w:szCs w:val="24"/>
        </w:rPr>
        <w:t>Accelevents</w:t>
      </w:r>
      <w:proofErr w:type="spellEnd"/>
      <w:r w:rsidRPr="001D52AF">
        <w:rPr>
          <w:rFonts w:eastAsia="Times New Roman" w:cstheme="minorHAnsi"/>
          <w:b/>
          <w:bCs/>
          <w:color w:val="000000"/>
          <w:sz w:val="24"/>
          <w:szCs w:val="24"/>
        </w:rPr>
        <w:t xml:space="preserve"> Workshop Session</w:t>
      </w:r>
      <w:r w:rsidRPr="001D52AF">
        <w:rPr>
          <w:rFonts w:eastAsia="Times New Roman" w:cstheme="minorHAnsi"/>
          <w:color w:val="000000"/>
          <w:sz w:val="24"/>
          <w:szCs w:val="24"/>
        </w:rPr>
        <w:t xml:space="preserve"> (similar to Zoom Meeting): Engage with attendees on camera and microphone, as well as through Q&amp;A and chat. Available features include screen sharing for presentation materials (e.g., PowerPoint slides or videos), polls, and breakout rooms. This format is ideal for </w:t>
      </w:r>
      <w:r w:rsidR="001D52AF">
        <w:rPr>
          <w:rFonts w:eastAsia="Times New Roman" w:cstheme="minorHAnsi"/>
          <w:color w:val="000000"/>
          <w:sz w:val="24"/>
          <w:szCs w:val="24"/>
        </w:rPr>
        <w:t>interactive</w:t>
      </w:r>
      <w:r w:rsidRPr="001D52AF">
        <w:rPr>
          <w:rFonts w:eastAsia="Times New Roman" w:cstheme="minorHAnsi"/>
          <w:color w:val="000000"/>
          <w:sz w:val="24"/>
          <w:szCs w:val="24"/>
        </w:rPr>
        <w:t xml:space="preserve"> discussions among attendees.</w:t>
      </w:r>
    </w:p>
    <w:p w14:paraId="44139377" w14:textId="77777777" w:rsidR="005F04CF" w:rsidRDefault="005F04CF" w:rsidP="5631E10F">
      <w:pPr>
        <w:rPr>
          <w:rFonts w:ascii="Calibri" w:eastAsia="Calibri" w:hAnsi="Calibri" w:cs="Calibri"/>
          <w:color w:val="ED7D31" w:themeColor="accent2"/>
          <w:sz w:val="24"/>
          <w:szCs w:val="24"/>
        </w:rPr>
      </w:pPr>
    </w:p>
    <w:p w14:paraId="14B8DD5F" w14:textId="77777777" w:rsidR="005F04CF" w:rsidRDefault="005F04CF" w:rsidP="5631E10F">
      <w:pPr>
        <w:rPr>
          <w:rFonts w:ascii="Calibri" w:eastAsia="Calibri" w:hAnsi="Calibri" w:cs="Calibri"/>
          <w:color w:val="ED7D31" w:themeColor="accent2"/>
          <w:sz w:val="24"/>
          <w:szCs w:val="24"/>
        </w:rPr>
      </w:pPr>
    </w:p>
    <w:p w14:paraId="19E8EF60" w14:textId="77777777" w:rsidR="005F04CF" w:rsidRDefault="005F04CF" w:rsidP="5631E10F">
      <w:pPr>
        <w:rPr>
          <w:rFonts w:ascii="Calibri" w:eastAsia="Calibri" w:hAnsi="Calibri" w:cs="Calibri"/>
          <w:color w:val="ED7D31" w:themeColor="accent2"/>
          <w:sz w:val="24"/>
          <w:szCs w:val="24"/>
        </w:rPr>
      </w:pPr>
    </w:p>
    <w:p w14:paraId="3931D18E" w14:textId="13114DF8" w:rsidR="00411AED" w:rsidRDefault="5631E10F" w:rsidP="5631E10F">
      <w:pPr>
        <w:rPr>
          <w:rFonts w:ascii="Calibri" w:eastAsia="Calibri" w:hAnsi="Calibri" w:cs="Calibri"/>
          <w:color w:val="ED7D31" w:themeColor="accent2"/>
          <w:sz w:val="24"/>
          <w:szCs w:val="24"/>
        </w:rPr>
      </w:pPr>
      <w:r w:rsidRPr="2CF9CF55">
        <w:rPr>
          <w:rFonts w:ascii="Calibri" w:eastAsia="Calibri" w:hAnsi="Calibri" w:cs="Calibri"/>
          <w:color w:val="ED7D31" w:themeColor="accent2"/>
          <w:sz w:val="24"/>
          <w:szCs w:val="24"/>
        </w:rPr>
        <w:lastRenderedPageBreak/>
        <w:t>Submitting a Proposal</w:t>
      </w:r>
      <w:r w:rsidR="003363E5">
        <w:rPr>
          <w:rFonts w:ascii="Calibri" w:eastAsia="Calibri" w:hAnsi="Calibri" w:cs="Calibri"/>
          <w:color w:val="ED7D31" w:themeColor="accent2"/>
          <w:sz w:val="24"/>
          <w:szCs w:val="24"/>
        </w:rPr>
        <w:t xml:space="preserve"> and Notification</w:t>
      </w:r>
    </w:p>
    <w:p w14:paraId="1031A509" w14:textId="77E3EA27" w:rsidR="00411AED" w:rsidRDefault="2CF9CF55" w:rsidP="5631E10F">
      <w:pPr>
        <w:rPr>
          <w:rFonts w:ascii="Calibri" w:eastAsia="Calibri" w:hAnsi="Calibri" w:cs="Calibri"/>
          <w:color w:val="000000" w:themeColor="text1"/>
          <w:sz w:val="24"/>
          <w:szCs w:val="24"/>
        </w:rPr>
      </w:pPr>
      <w:r w:rsidRPr="00B469C1">
        <w:rPr>
          <w:rFonts w:ascii="Calibri" w:eastAsia="Calibri" w:hAnsi="Calibri" w:cs="Calibri"/>
          <w:color w:val="000000" w:themeColor="text1"/>
          <w:sz w:val="24"/>
          <w:szCs w:val="24"/>
        </w:rPr>
        <w:t>Please s</w:t>
      </w:r>
      <w:r w:rsidR="5631E10F" w:rsidRPr="00B469C1">
        <w:rPr>
          <w:rFonts w:ascii="Calibri" w:eastAsia="Calibri" w:hAnsi="Calibri" w:cs="Calibri"/>
          <w:color w:val="000000" w:themeColor="text1"/>
          <w:sz w:val="24"/>
          <w:szCs w:val="24"/>
        </w:rPr>
        <w:t xml:space="preserve">ubmit </w:t>
      </w:r>
      <w:r w:rsidR="7976A2EC" w:rsidRPr="00B469C1">
        <w:rPr>
          <w:rFonts w:ascii="Calibri" w:eastAsia="Calibri" w:hAnsi="Calibri" w:cs="Calibri"/>
          <w:color w:val="000000" w:themeColor="text1"/>
          <w:sz w:val="24"/>
          <w:szCs w:val="24"/>
        </w:rPr>
        <w:t xml:space="preserve">your </w:t>
      </w:r>
      <w:r w:rsidR="00F470C6">
        <w:rPr>
          <w:rFonts w:ascii="Calibri" w:eastAsia="Calibri" w:hAnsi="Calibri" w:cs="Calibri"/>
          <w:color w:val="000000" w:themeColor="text1"/>
          <w:sz w:val="24"/>
          <w:szCs w:val="24"/>
        </w:rPr>
        <w:t>proposal</w:t>
      </w:r>
      <w:r w:rsidR="7976A2EC" w:rsidRPr="00B469C1">
        <w:rPr>
          <w:rFonts w:ascii="Calibri" w:eastAsia="Calibri" w:hAnsi="Calibri" w:cs="Calibri"/>
          <w:color w:val="000000" w:themeColor="text1"/>
          <w:sz w:val="24"/>
          <w:szCs w:val="24"/>
        </w:rPr>
        <w:t xml:space="preserve"> via</w:t>
      </w:r>
      <w:r w:rsidR="00223A48">
        <w:rPr>
          <w:rFonts w:ascii="Calibri" w:eastAsia="Calibri" w:hAnsi="Calibri" w:cs="Calibri"/>
          <w:color w:val="000000" w:themeColor="text1"/>
          <w:sz w:val="24"/>
          <w:szCs w:val="24"/>
        </w:rPr>
        <w:t xml:space="preserve"> google form </w:t>
      </w:r>
      <w:hyperlink r:id="rId12" w:history="1">
        <w:r w:rsidR="008B197F" w:rsidRPr="003C457B">
          <w:rPr>
            <w:rStyle w:val="Hyperlink"/>
            <w:b/>
            <w:bCs/>
          </w:rPr>
          <w:t>here</w:t>
        </w:r>
      </w:hyperlink>
      <w:r w:rsidR="008B197F">
        <w:t xml:space="preserve"> </w:t>
      </w:r>
      <w:r w:rsidR="7976A2EC" w:rsidRPr="00B469C1">
        <w:rPr>
          <w:rFonts w:ascii="Calibri" w:eastAsia="Calibri" w:hAnsi="Calibri" w:cs="Calibri"/>
          <w:color w:val="000000" w:themeColor="text1"/>
          <w:sz w:val="24"/>
          <w:szCs w:val="24"/>
        </w:rPr>
        <w:t xml:space="preserve">by </w:t>
      </w:r>
      <w:r w:rsidR="00BA0178">
        <w:rPr>
          <w:rFonts w:ascii="Calibri" w:eastAsia="Calibri" w:hAnsi="Calibri" w:cs="Calibri"/>
          <w:b/>
          <w:bCs/>
          <w:color w:val="000000" w:themeColor="text1"/>
          <w:sz w:val="24"/>
          <w:szCs w:val="24"/>
        </w:rPr>
        <w:t>Friday, August</w:t>
      </w:r>
      <w:r w:rsidR="00FC6B1D">
        <w:rPr>
          <w:rFonts w:ascii="Calibri" w:eastAsia="Calibri" w:hAnsi="Calibri" w:cs="Calibri"/>
          <w:b/>
          <w:bCs/>
          <w:color w:val="000000" w:themeColor="text1"/>
          <w:sz w:val="24"/>
          <w:szCs w:val="24"/>
        </w:rPr>
        <w:t xml:space="preserve"> </w:t>
      </w:r>
      <w:r w:rsidR="00BA0178">
        <w:rPr>
          <w:rFonts w:ascii="Calibri" w:eastAsia="Calibri" w:hAnsi="Calibri" w:cs="Calibri"/>
          <w:b/>
          <w:bCs/>
          <w:color w:val="000000" w:themeColor="text1"/>
          <w:sz w:val="24"/>
          <w:szCs w:val="24"/>
        </w:rPr>
        <w:t>14</w:t>
      </w:r>
      <w:r w:rsidR="00C51961" w:rsidRPr="00C51961">
        <w:rPr>
          <w:rFonts w:ascii="Calibri" w:eastAsia="Calibri" w:hAnsi="Calibri" w:cs="Calibri"/>
          <w:b/>
          <w:bCs/>
          <w:color w:val="000000" w:themeColor="text1"/>
          <w:sz w:val="24"/>
          <w:szCs w:val="24"/>
        </w:rPr>
        <w:t xml:space="preserve">, </w:t>
      </w:r>
      <w:r w:rsidR="0068244C">
        <w:rPr>
          <w:rFonts w:ascii="Calibri" w:eastAsia="Calibri" w:hAnsi="Calibri" w:cs="Calibri"/>
          <w:b/>
          <w:bCs/>
          <w:color w:val="000000" w:themeColor="text1"/>
          <w:sz w:val="24"/>
          <w:szCs w:val="24"/>
        </w:rPr>
        <w:t>202</w:t>
      </w:r>
      <w:r w:rsidR="00FC6B1D">
        <w:rPr>
          <w:rFonts w:ascii="Calibri" w:eastAsia="Calibri" w:hAnsi="Calibri" w:cs="Calibri"/>
          <w:b/>
          <w:bCs/>
          <w:color w:val="000000" w:themeColor="text1"/>
          <w:sz w:val="24"/>
          <w:szCs w:val="24"/>
        </w:rPr>
        <w:t>6</w:t>
      </w:r>
      <w:r w:rsidR="000A7806" w:rsidRPr="00C51961">
        <w:rPr>
          <w:rFonts w:ascii="Calibri" w:eastAsia="Calibri" w:hAnsi="Calibri" w:cs="Calibri"/>
          <w:b/>
          <w:bCs/>
          <w:color w:val="000000" w:themeColor="text1"/>
          <w:sz w:val="24"/>
          <w:szCs w:val="24"/>
        </w:rPr>
        <w:t>.</w:t>
      </w:r>
      <w:r w:rsidR="003363E5">
        <w:rPr>
          <w:rFonts w:ascii="Calibri" w:eastAsia="Calibri" w:hAnsi="Calibri" w:cs="Calibri"/>
          <w:b/>
          <w:bCs/>
          <w:color w:val="000000" w:themeColor="text1"/>
          <w:sz w:val="24"/>
          <w:szCs w:val="24"/>
        </w:rPr>
        <w:t xml:space="preserve">  </w:t>
      </w:r>
      <w:r w:rsidR="001D29E9">
        <w:rPr>
          <w:rFonts w:ascii="Calibri" w:eastAsia="Calibri" w:hAnsi="Calibri" w:cs="Calibri"/>
          <w:color w:val="000000" w:themeColor="text1"/>
          <w:sz w:val="24"/>
          <w:szCs w:val="24"/>
        </w:rPr>
        <w:t xml:space="preserve">You will be asked to </w:t>
      </w:r>
      <w:r w:rsidR="00617D0B">
        <w:rPr>
          <w:rFonts w:ascii="Calibri" w:eastAsia="Calibri" w:hAnsi="Calibri" w:cs="Calibri"/>
          <w:color w:val="000000" w:themeColor="text1"/>
          <w:sz w:val="24"/>
          <w:szCs w:val="24"/>
        </w:rPr>
        <w:t xml:space="preserve">submit relevant information including a workshop description and </w:t>
      </w:r>
      <w:r w:rsidR="0062043C">
        <w:rPr>
          <w:rFonts w:ascii="Calibri" w:eastAsia="Calibri" w:hAnsi="Calibri" w:cs="Calibri"/>
          <w:color w:val="000000" w:themeColor="text1"/>
          <w:sz w:val="24"/>
          <w:szCs w:val="24"/>
        </w:rPr>
        <w:t xml:space="preserve">anticipated </w:t>
      </w:r>
      <w:proofErr w:type="gramStart"/>
      <w:r w:rsidR="0062043C">
        <w:rPr>
          <w:rFonts w:ascii="Calibri" w:eastAsia="Calibri" w:hAnsi="Calibri" w:cs="Calibri"/>
          <w:color w:val="000000" w:themeColor="text1"/>
          <w:sz w:val="24"/>
          <w:szCs w:val="24"/>
        </w:rPr>
        <w:t>take-aways</w:t>
      </w:r>
      <w:proofErr w:type="gramEnd"/>
      <w:r w:rsidR="0062043C">
        <w:rPr>
          <w:rFonts w:ascii="Calibri" w:eastAsia="Calibri" w:hAnsi="Calibri" w:cs="Calibri"/>
          <w:color w:val="000000" w:themeColor="text1"/>
          <w:sz w:val="24"/>
          <w:szCs w:val="24"/>
        </w:rPr>
        <w:t xml:space="preserve"> for participants.  </w:t>
      </w:r>
      <w:r w:rsidR="5631E10F" w:rsidRPr="2CF9CF55">
        <w:rPr>
          <w:rFonts w:ascii="Calibri" w:eastAsia="Calibri" w:hAnsi="Calibri" w:cs="Calibri"/>
          <w:color w:val="000000" w:themeColor="text1"/>
          <w:sz w:val="24"/>
          <w:szCs w:val="24"/>
        </w:rPr>
        <w:t xml:space="preserve">Applicants will be notified of the status of their application </w:t>
      </w:r>
      <w:r w:rsidR="00CE3D7B">
        <w:rPr>
          <w:rFonts w:ascii="Calibri" w:eastAsia="Calibri" w:hAnsi="Calibri" w:cs="Calibri"/>
          <w:color w:val="000000" w:themeColor="text1"/>
          <w:sz w:val="24"/>
          <w:szCs w:val="24"/>
        </w:rPr>
        <w:t xml:space="preserve">via email </w:t>
      </w:r>
      <w:r w:rsidR="5631E10F" w:rsidRPr="2CF9CF55">
        <w:rPr>
          <w:rFonts w:ascii="Calibri" w:eastAsia="Calibri" w:hAnsi="Calibri" w:cs="Calibri"/>
          <w:color w:val="000000" w:themeColor="text1"/>
          <w:sz w:val="24"/>
          <w:szCs w:val="24"/>
        </w:rPr>
        <w:t xml:space="preserve">by </w:t>
      </w:r>
      <w:r w:rsidR="00F4378D">
        <w:rPr>
          <w:rFonts w:ascii="Calibri" w:eastAsia="Calibri" w:hAnsi="Calibri" w:cs="Calibri"/>
          <w:b/>
          <w:bCs/>
          <w:color w:val="000000" w:themeColor="text1"/>
          <w:sz w:val="24"/>
          <w:szCs w:val="24"/>
        </w:rPr>
        <w:t>S</w:t>
      </w:r>
      <w:r w:rsidR="00A030A3">
        <w:rPr>
          <w:rFonts w:ascii="Calibri" w:eastAsia="Calibri" w:hAnsi="Calibri" w:cs="Calibri"/>
          <w:b/>
          <w:bCs/>
          <w:color w:val="000000" w:themeColor="text1"/>
          <w:sz w:val="24"/>
          <w:szCs w:val="24"/>
        </w:rPr>
        <w:t>eptem</w:t>
      </w:r>
      <w:r w:rsidR="005C3C9D">
        <w:rPr>
          <w:rFonts w:ascii="Calibri" w:eastAsia="Calibri" w:hAnsi="Calibri" w:cs="Calibri"/>
          <w:b/>
          <w:bCs/>
          <w:color w:val="000000" w:themeColor="text1"/>
          <w:sz w:val="24"/>
          <w:szCs w:val="24"/>
        </w:rPr>
        <w:t xml:space="preserve">ber </w:t>
      </w:r>
      <w:r w:rsidR="00DF482B">
        <w:rPr>
          <w:rFonts w:ascii="Calibri" w:eastAsia="Calibri" w:hAnsi="Calibri" w:cs="Calibri"/>
          <w:b/>
          <w:bCs/>
          <w:color w:val="000000" w:themeColor="text1"/>
          <w:sz w:val="24"/>
          <w:szCs w:val="24"/>
        </w:rPr>
        <w:t>1</w:t>
      </w:r>
      <w:r w:rsidR="00A46B5D">
        <w:rPr>
          <w:rFonts w:ascii="Calibri" w:eastAsia="Calibri" w:hAnsi="Calibri" w:cs="Calibri"/>
          <w:b/>
          <w:bCs/>
          <w:color w:val="000000" w:themeColor="text1"/>
          <w:sz w:val="24"/>
          <w:szCs w:val="24"/>
        </w:rPr>
        <w:t>8</w:t>
      </w:r>
      <w:r w:rsidR="003C69BB" w:rsidRPr="008B0B54">
        <w:rPr>
          <w:rFonts w:ascii="Calibri" w:eastAsia="Calibri" w:hAnsi="Calibri" w:cs="Calibri"/>
          <w:b/>
          <w:bCs/>
          <w:color w:val="000000" w:themeColor="text1"/>
          <w:sz w:val="24"/>
          <w:szCs w:val="24"/>
        </w:rPr>
        <w:t xml:space="preserve">, </w:t>
      </w:r>
      <w:r w:rsidR="0068244C" w:rsidRPr="008B0B54">
        <w:rPr>
          <w:rFonts w:ascii="Calibri" w:eastAsia="Calibri" w:hAnsi="Calibri" w:cs="Calibri"/>
          <w:b/>
          <w:bCs/>
          <w:color w:val="000000" w:themeColor="text1"/>
          <w:sz w:val="24"/>
          <w:szCs w:val="24"/>
        </w:rPr>
        <w:t>202</w:t>
      </w:r>
      <w:r w:rsidR="00A46B5D">
        <w:rPr>
          <w:rFonts w:ascii="Calibri" w:eastAsia="Calibri" w:hAnsi="Calibri" w:cs="Calibri"/>
          <w:b/>
          <w:bCs/>
          <w:color w:val="000000" w:themeColor="text1"/>
          <w:sz w:val="24"/>
          <w:szCs w:val="24"/>
        </w:rPr>
        <w:t>6</w:t>
      </w:r>
      <w:r w:rsidR="00CE3D7B">
        <w:rPr>
          <w:rFonts w:ascii="Calibri" w:eastAsia="Calibri" w:hAnsi="Calibri" w:cs="Calibri"/>
          <w:color w:val="000000" w:themeColor="text1"/>
          <w:sz w:val="24"/>
          <w:szCs w:val="24"/>
        </w:rPr>
        <w:t>.</w:t>
      </w:r>
      <w:r w:rsidR="003363E5">
        <w:rPr>
          <w:rFonts w:ascii="Calibri" w:eastAsia="Calibri" w:hAnsi="Calibri" w:cs="Calibri"/>
          <w:color w:val="000000" w:themeColor="text1"/>
          <w:sz w:val="24"/>
          <w:szCs w:val="24"/>
        </w:rPr>
        <w:t xml:space="preserve">  </w:t>
      </w:r>
      <w:r w:rsidR="5631E10F" w:rsidRPr="5631E10F">
        <w:rPr>
          <w:rFonts w:ascii="Calibri" w:eastAsia="Calibri" w:hAnsi="Calibri" w:cs="Calibri"/>
          <w:color w:val="000000" w:themeColor="text1"/>
          <w:sz w:val="24"/>
          <w:szCs w:val="24"/>
        </w:rPr>
        <w:t xml:space="preserve">Please note, collaboration between organizations </w:t>
      </w:r>
      <w:r w:rsidR="00CE3D7B">
        <w:rPr>
          <w:rFonts w:ascii="Calibri" w:eastAsia="Calibri" w:hAnsi="Calibri" w:cs="Calibri"/>
          <w:color w:val="000000" w:themeColor="text1"/>
          <w:sz w:val="24"/>
          <w:szCs w:val="24"/>
        </w:rPr>
        <w:t xml:space="preserve">submitting similar proposals </w:t>
      </w:r>
      <w:r w:rsidR="5631E10F" w:rsidRPr="5631E10F">
        <w:rPr>
          <w:rFonts w:ascii="Calibri" w:eastAsia="Calibri" w:hAnsi="Calibri" w:cs="Calibri"/>
          <w:color w:val="000000" w:themeColor="text1"/>
          <w:sz w:val="24"/>
          <w:szCs w:val="24"/>
        </w:rPr>
        <w:t xml:space="preserve">may be requested. </w:t>
      </w:r>
    </w:p>
    <w:p w14:paraId="2C078E63" w14:textId="25D3632D" w:rsidR="00411AED" w:rsidRDefault="5631E10F" w:rsidP="5631E10F">
      <w:r w:rsidRPr="5631E10F">
        <w:rPr>
          <w:rFonts w:ascii="Calibri" w:eastAsia="Calibri" w:hAnsi="Calibri" w:cs="Calibri"/>
          <w:color w:val="000000" w:themeColor="text1"/>
          <w:sz w:val="24"/>
          <w:szCs w:val="24"/>
        </w:rPr>
        <w:t xml:space="preserve">Questions?  Please contact </w:t>
      </w:r>
      <w:r w:rsidR="001D52AF">
        <w:rPr>
          <w:rFonts w:ascii="Calibri" w:eastAsia="Calibri" w:hAnsi="Calibri" w:cs="Calibri"/>
          <w:color w:val="000000" w:themeColor="text1"/>
          <w:sz w:val="24"/>
          <w:szCs w:val="24"/>
        </w:rPr>
        <w:t>Aliyah Fard</w:t>
      </w:r>
      <w:r w:rsidRPr="5631E10F">
        <w:rPr>
          <w:rFonts w:ascii="Calibri" w:eastAsia="Calibri" w:hAnsi="Calibri" w:cs="Calibri"/>
          <w:color w:val="000000" w:themeColor="text1"/>
          <w:sz w:val="24"/>
          <w:szCs w:val="24"/>
        </w:rPr>
        <w:t xml:space="preserve"> at </w:t>
      </w:r>
      <w:hyperlink r:id="rId13" w:history="1">
        <w:r w:rsidR="001D52AF" w:rsidRPr="00606954">
          <w:rPr>
            <w:rStyle w:val="Hyperlink"/>
            <w:rFonts w:ascii="Calibri" w:eastAsia="Calibri" w:hAnsi="Calibri" w:cs="Calibri"/>
            <w:sz w:val="24"/>
            <w:szCs w:val="24"/>
          </w:rPr>
          <w:t>afard@alliancetoendhunger.org</w:t>
        </w:r>
      </w:hyperlink>
      <w:r w:rsidRPr="5631E10F">
        <w:rPr>
          <w:rFonts w:ascii="Calibri" w:eastAsia="Calibri" w:hAnsi="Calibri" w:cs="Calibri"/>
          <w:color w:val="000000" w:themeColor="text1"/>
          <w:sz w:val="24"/>
          <w:szCs w:val="24"/>
        </w:rPr>
        <w:t xml:space="preserve"> or </w:t>
      </w:r>
      <w:r w:rsidR="001D52AF" w:rsidRPr="001D52AF">
        <w:rPr>
          <w:rFonts w:ascii="Calibri" w:eastAsia="Calibri" w:hAnsi="Calibri" w:cs="Calibri"/>
          <w:color w:val="000000" w:themeColor="text1"/>
          <w:sz w:val="24"/>
          <w:szCs w:val="24"/>
        </w:rPr>
        <w:t>720-705-1560</w:t>
      </w:r>
      <w:r w:rsidRPr="5631E10F">
        <w:rPr>
          <w:rFonts w:ascii="Calibri" w:eastAsia="Calibri" w:hAnsi="Calibri" w:cs="Calibri"/>
          <w:color w:val="000000" w:themeColor="text1"/>
          <w:sz w:val="24"/>
          <w:szCs w:val="24"/>
        </w:rPr>
        <w:t>.</w:t>
      </w:r>
    </w:p>
    <w:sectPr w:rsidR="00411AED" w:rsidSect="00C67CC5">
      <w:pgSz w:w="12240" w:h="15840"/>
      <w:pgMar w:top="72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62CD8"/>
    <w:multiLevelType w:val="hybridMultilevel"/>
    <w:tmpl w:val="0818BE10"/>
    <w:lvl w:ilvl="0" w:tplc="095A0DEA">
      <w:start w:val="1"/>
      <w:numFmt w:val="decimal"/>
      <w:lvlText w:val="%1."/>
      <w:lvlJc w:val="left"/>
      <w:pPr>
        <w:ind w:left="720" w:hanging="360"/>
      </w:pPr>
    </w:lvl>
    <w:lvl w:ilvl="1" w:tplc="2B3E73FE">
      <w:start w:val="1"/>
      <w:numFmt w:val="lowerLetter"/>
      <w:lvlText w:val="%2."/>
      <w:lvlJc w:val="left"/>
      <w:pPr>
        <w:ind w:left="1440" w:hanging="360"/>
      </w:pPr>
    </w:lvl>
    <w:lvl w:ilvl="2" w:tplc="501A58AE">
      <w:start w:val="1"/>
      <w:numFmt w:val="lowerRoman"/>
      <w:lvlText w:val="%3."/>
      <w:lvlJc w:val="right"/>
      <w:pPr>
        <w:ind w:left="2160" w:hanging="180"/>
      </w:pPr>
    </w:lvl>
    <w:lvl w:ilvl="3" w:tplc="8DC2D384">
      <w:start w:val="1"/>
      <w:numFmt w:val="decimal"/>
      <w:lvlText w:val="%4."/>
      <w:lvlJc w:val="left"/>
      <w:pPr>
        <w:ind w:left="2880" w:hanging="360"/>
      </w:pPr>
    </w:lvl>
    <w:lvl w:ilvl="4" w:tplc="2DA439CC">
      <w:start w:val="1"/>
      <w:numFmt w:val="lowerLetter"/>
      <w:lvlText w:val="%5."/>
      <w:lvlJc w:val="left"/>
      <w:pPr>
        <w:ind w:left="3600" w:hanging="360"/>
      </w:pPr>
    </w:lvl>
    <w:lvl w:ilvl="5" w:tplc="D4CAD96E">
      <w:start w:val="1"/>
      <w:numFmt w:val="lowerRoman"/>
      <w:lvlText w:val="%6."/>
      <w:lvlJc w:val="right"/>
      <w:pPr>
        <w:ind w:left="4320" w:hanging="180"/>
      </w:pPr>
    </w:lvl>
    <w:lvl w:ilvl="6" w:tplc="FE80FA86">
      <w:start w:val="1"/>
      <w:numFmt w:val="decimal"/>
      <w:lvlText w:val="%7."/>
      <w:lvlJc w:val="left"/>
      <w:pPr>
        <w:ind w:left="5040" w:hanging="360"/>
      </w:pPr>
    </w:lvl>
    <w:lvl w:ilvl="7" w:tplc="B0623E16">
      <w:start w:val="1"/>
      <w:numFmt w:val="lowerLetter"/>
      <w:lvlText w:val="%8."/>
      <w:lvlJc w:val="left"/>
      <w:pPr>
        <w:ind w:left="5760" w:hanging="360"/>
      </w:pPr>
    </w:lvl>
    <w:lvl w:ilvl="8" w:tplc="312CCE20">
      <w:start w:val="1"/>
      <w:numFmt w:val="lowerRoman"/>
      <w:lvlText w:val="%9."/>
      <w:lvlJc w:val="right"/>
      <w:pPr>
        <w:ind w:left="6480" w:hanging="180"/>
      </w:pPr>
    </w:lvl>
  </w:abstractNum>
  <w:abstractNum w:abstractNumId="1" w15:restartNumberingAfterBreak="0">
    <w:nsid w:val="3F8D4F5D"/>
    <w:multiLevelType w:val="hybridMultilevel"/>
    <w:tmpl w:val="BACE1744"/>
    <w:lvl w:ilvl="0" w:tplc="0A220D3C">
      <w:start w:val="1"/>
      <w:numFmt w:val="bullet"/>
      <w:lvlText w:val=""/>
      <w:lvlJc w:val="left"/>
      <w:pPr>
        <w:ind w:left="720" w:hanging="360"/>
      </w:pPr>
      <w:rPr>
        <w:rFonts w:ascii="Symbol" w:hAnsi="Symbol" w:hint="default"/>
      </w:rPr>
    </w:lvl>
    <w:lvl w:ilvl="1" w:tplc="F2B48614">
      <w:start w:val="1"/>
      <w:numFmt w:val="bullet"/>
      <w:lvlText w:val="o"/>
      <w:lvlJc w:val="left"/>
      <w:pPr>
        <w:ind w:left="1440" w:hanging="360"/>
      </w:pPr>
      <w:rPr>
        <w:rFonts w:ascii="Courier New" w:hAnsi="Courier New" w:hint="default"/>
      </w:rPr>
    </w:lvl>
    <w:lvl w:ilvl="2" w:tplc="26EC9A2E">
      <w:start w:val="1"/>
      <w:numFmt w:val="bullet"/>
      <w:lvlText w:val=""/>
      <w:lvlJc w:val="left"/>
      <w:pPr>
        <w:ind w:left="2160" w:hanging="360"/>
      </w:pPr>
      <w:rPr>
        <w:rFonts w:ascii="Wingdings" w:hAnsi="Wingdings" w:hint="default"/>
      </w:rPr>
    </w:lvl>
    <w:lvl w:ilvl="3" w:tplc="7946DBE8">
      <w:start w:val="1"/>
      <w:numFmt w:val="bullet"/>
      <w:lvlText w:val=""/>
      <w:lvlJc w:val="left"/>
      <w:pPr>
        <w:ind w:left="2880" w:hanging="360"/>
      </w:pPr>
      <w:rPr>
        <w:rFonts w:ascii="Symbol" w:hAnsi="Symbol" w:hint="default"/>
      </w:rPr>
    </w:lvl>
    <w:lvl w:ilvl="4" w:tplc="D3585452">
      <w:start w:val="1"/>
      <w:numFmt w:val="bullet"/>
      <w:lvlText w:val="o"/>
      <w:lvlJc w:val="left"/>
      <w:pPr>
        <w:ind w:left="3600" w:hanging="360"/>
      </w:pPr>
      <w:rPr>
        <w:rFonts w:ascii="Courier New" w:hAnsi="Courier New" w:hint="default"/>
      </w:rPr>
    </w:lvl>
    <w:lvl w:ilvl="5" w:tplc="64C0A4BE">
      <w:start w:val="1"/>
      <w:numFmt w:val="bullet"/>
      <w:lvlText w:val=""/>
      <w:lvlJc w:val="left"/>
      <w:pPr>
        <w:ind w:left="4320" w:hanging="360"/>
      </w:pPr>
      <w:rPr>
        <w:rFonts w:ascii="Wingdings" w:hAnsi="Wingdings" w:hint="default"/>
      </w:rPr>
    </w:lvl>
    <w:lvl w:ilvl="6" w:tplc="9E4684B8">
      <w:start w:val="1"/>
      <w:numFmt w:val="bullet"/>
      <w:lvlText w:val=""/>
      <w:lvlJc w:val="left"/>
      <w:pPr>
        <w:ind w:left="5040" w:hanging="360"/>
      </w:pPr>
      <w:rPr>
        <w:rFonts w:ascii="Symbol" w:hAnsi="Symbol" w:hint="default"/>
      </w:rPr>
    </w:lvl>
    <w:lvl w:ilvl="7" w:tplc="1458BC8E">
      <w:start w:val="1"/>
      <w:numFmt w:val="bullet"/>
      <w:lvlText w:val="o"/>
      <w:lvlJc w:val="left"/>
      <w:pPr>
        <w:ind w:left="5760" w:hanging="360"/>
      </w:pPr>
      <w:rPr>
        <w:rFonts w:ascii="Courier New" w:hAnsi="Courier New" w:hint="default"/>
      </w:rPr>
    </w:lvl>
    <w:lvl w:ilvl="8" w:tplc="323455B4">
      <w:start w:val="1"/>
      <w:numFmt w:val="bullet"/>
      <w:lvlText w:val=""/>
      <w:lvlJc w:val="left"/>
      <w:pPr>
        <w:ind w:left="6480" w:hanging="360"/>
      </w:pPr>
      <w:rPr>
        <w:rFonts w:ascii="Wingdings" w:hAnsi="Wingdings" w:hint="default"/>
      </w:rPr>
    </w:lvl>
  </w:abstractNum>
  <w:abstractNum w:abstractNumId="2" w15:restartNumberingAfterBreak="0">
    <w:nsid w:val="5E30275E"/>
    <w:multiLevelType w:val="hybridMultilevel"/>
    <w:tmpl w:val="F2740920"/>
    <w:lvl w:ilvl="0" w:tplc="7366A9CE">
      <w:start w:val="1"/>
      <w:numFmt w:val="decimal"/>
      <w:lvlText w:val="%1."/>
      <w:lvlJc w:val="left"/>
      <w:pPr>
        <w:ind w:left="720" w:hanging="360"/>
      </w:pPr>
    </w:lvl>
    <w:lvl w:ilvl="1" w:tplc="F6F84C7E">
      <w:start w:val="1"/>
      <w:numFmt w:val="lowerLetter"/>
      <w:lvlText w:val="%2."/>
      <w:lvlJc w:val="left"/>
      <w:pPr>
        <w:ind w:left="1440" w:hanging="360"/>
      </w:pPr>
    </w:lvl>
    <w:lvl w:ilvl="2" w:tplc="F3C0CACE">
      <w:start w:val="1"/>
      <w:numFmt w:val="lowerRoman"/>
      <w:lvlText w:val="%3."/>
      <w:lvlJc w:val="right"/>
      <w:pPr>
        <w:ind w:left="2160" w:hanging="180"/>
      </w:pPr>
    </w:lvl>
    <w:lvl w:ilvl="3" w:tplc="B5980F84">
      <w:start w:val="1"/>
      <w:numFmt w:val="decimal"/>
      <w:lvlText w:val="%4."/>
      <w:lvlJc w:val="left"/>
      <w:pPr>
        <w:ind w:left="2880" w:hanging="360"/>
      </w:pPr>
    </w:lvl>
    <w:lvl w:ilvl="4" w:tplc="AEB851E6">
      <w:start w:val="1"/>
      <w:numFmt w:val="lowerLetter"/>
      <w:lvlText w:val="%5."/>
      <w:lvlJc w:val="left"/>
      <w:pPr>
        <w:ind w:left="3600" w:hanging="360"/>
      </w:pPr>
    </w:lvl>
    <w:lvl w:ilvl="5" w:tplc="51906814">
      <w:start w:val="1"/>
      <w:numFmt w:val="lowerRoman"/>
      <w:lvlText w:val="%6."/>
      <w:lvlJc w:val="right"/>
      <w:pPr>
        <w:ind w:left="4320" w:hanging="180"/>
      </w:pPr>
    </w:lvl>
    <w:lvl w:ilvl="6" w:tplc="5B30BBC4">
      <w:start w:val="1"/>
      <w:numFmt w:val="decimal"/>
      <w:lvlText w:val="%7."/>
      <w:lvlJc w:val="left"/>
      <w:pPr>
        <w:ind w:left="5040" w:hanging="360"/>
      </w:pPr>
    </w:lvl>
    <w:lvl w:ilvl="7" w:tplc="EA28B55E">
      <w:start w:val="1"/>
      <w:numFmt w:val="lowerLetter"/>
      <w:lvlText w:val="%8."/>
      <w:lvlJc w:val="left"/>
      <w:pPr>
        <w:ind w:left="5760" w:hanging="360"/>
      </w:pPr>
    </w:lvl>
    <w:lvl w:ilvl="8" w:tplc="7D523EEA">
      <w:start w:val="1"/>
      <w:numFmt w:val="lowerRoman"/>
      <w:lvlText w:val="%9."/>
      <w:lvlJc w:val="right"/>
      <w:pPr>
        <w:ind w:left="6480" w:hanging="180"/>
      </w:pPr>
    </w:lvl>
  </w:abstractNum>
  <w:num w:numId="1" w16cid:durableId="1912809253">
    <w:abstractNumId w:val="0"/>
  </w:num>
  <w:num w:numId="2" w16cid:durableId="2089304200">
    <w:abstractNumId w:val="2"/>
  </w:num>
  <w:num w:numId="3" w16cid:durableId="737019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71EAA1"/>
    <w:rsid w:val="00006D89"/>
    <w:rsid w:val="00017214"/>
    <w:rsid w:val="0002009C"/>
    <w:rsid w:val="00026EFC"/>
    <w:rsid w:val="00027CC2"/>
    <w:rsid w:val="00040358"/>
    <w:rsid w:val="00047D60"/>
    <w:rsid w:val="00056DDD"/>
    <w:rsid w:val="000602E9"/>
    <w:rsid w:val="00062B2F"/>
    <w:rsid w:val="0007375F"/>
    <w:rsid w:val="000A7806"/>
    <w:rsid w:val="000B07C6"/>
    <w:rsid w:val="000B4CE6"/>
    <w:rsid w:val="000C3950"/>
    <w:rsid w:val="000DFE2C"/>
    <w:rsid w:val="0010422A"/>
    <w:rsid w:val="00105DF0"/>
    <w:rsid w:val="0012118A"/>
    <w:rsid w:val="001245DB"/>
    <w:rsid w:val="00125205"/>
    <w:rsid w:val="00126279"/>
    <w:rsid w:val="001533EE"/>
    <w:rsid w:val="0015487D"/>
    <w:rsid w:val="00162A69"/>
    <w:rsid w:val="00166F4F"/>
    <w:rsid w:val="001757E4"/>
    <w:rsid w:val="00187B4B"/>
    <w:rsid w:val="001B253A"/>
    <w:rsid w:val="001B43DE"/>
    <w:rsid w:val="001D29E9"/>
    <w:rsid w:val="001D52AF"/>
    <w:rsid w:val="001E548B"/>
    <w:rsid w:val="002008C8"/>
    <w:rsid w:val="00216E85"/>
    <w:rsid w:val="002201C7"/>
    <w:rsid w:val="00223A48"/>
    <w:rsid w:val="002317A2"/>
    <w:rsid w:val="002322AD"/>
    <w:rsid w:val="00237595"/>
    <w:rsid w:val="002445BB"/>
    <w:rsid w:val="002458A3"/>
    <w:rsid w:val="00265F6E"/>
    <w:rsid w:val="002674FE"/>
    <w:rsid w:val="00281281"/>
    <w:rsid w:val="00290F49"/>
    <w:rsid w:val="002A0ACD"/>
    <w:rsid w:val="002B5295"/>
    <w:rsid w:val="002E51A6"/>
    <w:rsid w:val="002F7C68"/>
    <w:rsid w:val="00314D27"/>
    <w:rsid w:val="003233F3"/>
    <w:rsid w:val="0032474F"/>
    <w:rsid w:val="003363E5"/>
    <w:rsid w:val="00396F12"/>
    <w:rsid w:val="003C457B"/>
    <w:rsid w:val="003C69BB"/>
    <w:rsid w:val="00411AED"/>
    <w:rsid w:val="004134AB"/>
    <w:rsid w:val="00435568"/>
    <w:rsid w:val="004404C7"/>
    <w:rsid w:val="004511D9"/>
    <w:rsid w:val="00456633"/>
    <w:rsid w:val="00483784"/>
    <w:rsid w:val="00485F12"/>
    <w:rsid w:val="004B23FC"/>
    <w:rsid w:val="004D7ECF"/>
    <w:rsid w:val="004F5C96"/>
    <w:rsid w:val="004F78FD"/>
    <w:rsid w:val="00504933"/>
    <w:rsid w:val="005172E5"/>
    <w:rsid w:val="00544ED7"/>
    <w:rsid w:val="00586457"/>
    <w:rsid w:val="00591491"/>
    <w:rsid w:val="005B61AA"/>
    <w:rsid w:val="005C3C9D"/>
    <w:rsid w:val="005F04CF"/>
    <w:rsid w:val="00610D02"/>
    <w:rsid w:val="00617D0B"/>
    <w:rsid w:val="0062043C"/>
    <w:rsid w:val="00636ED9"/>
    <w:rsid w:val="00647835"/>
    <w:rsid w:val="006568B8"/>
    <w:rsid w:val="0065714D"/>
    <w:rsid w:val="006575CF"/>
    <w:rsid w:val="0068244C"/>
    <w:rsid w:val="006A6B31"/>
    <w:rsid w:val="006C036F"/>
    <w:rsid w:val="006E7FE5"/>
    <w:rsid w:val="00704256"/>
    <w:rsid w:val="007071E8"/>
    <w:rsid w:val="007161E7"/>
    <w:rsid w:val="00727134"/>
    <w:rsid w:val="00783BFC"/>
    <w:rsid w:val="00786300"/>
    <w:rsid w:val="007A61EA"/>
    <w:rsid w:val="007B0680"/>
    <w:rsid w:val="007D2DB7"/>
    <w:rsid w:val="007E0062"/>
    <w:rsid w:val="00804820"/>
    <w:rsid w:val="00805235"/>
    <w:rsid w:val="00837591"/>
    <w:rsid w:val="00871FA1"/>
    <w:rsid w:val="00883486"/>
    <w:rsid w:val="00890016"/>
    <w:rsid w:val="00895C35"/>
    <w:rsid w:val="008A2DAE"/>
    <w:rsid w:val="008B0B54"/>
    <w:rsid w:val="008B197F"/>
    <w:rsid w:val="008B381F"/>
    <w:rsid w:val="008C1CC8"/>
    <w:rsid w:val="008D1A46"/>
    <w:rsid w:val="008D7AD5"/>
    <w:rsid w:val="008E128A"/>
    <w:rsid w:val="009055F4"/>
    <w:rsid w:val="00911F80"/>
    <w:rsid w:val="00920E3A"/>
    <w:rsid w:val="00953295"/>
    <w:rsid w:val="009547A7"/>
    <w:rsid w:val="00965701"/>
    <w:rsid w:val="009665EB"/>
    <w:rsid w:val="009919CD"/>
    <w:rsid w:val="009A2A03"/>
    <w:rsid w:val="009A5822"/>
    <w:rsid w:val="009B0342"/>
    <w:rsid w:val="009B332C"/>
    <w:rsid w:val="009C3B80"/>
    <w:rsid w:val="009D03E3"/>
    <w:rsid w:val="009F171F"/>
    <w:rsid w:val="00A030A3"/>
    <w:rsid w:val="00A23B73"/>
    <w:rsid w:val="00A46B5D"/>
    <w:rsid w:val="00A530A4"/>
    <w:rsid w:val="00A63086"/>
    <w:rsid w:val="00A7476B"/>
    <w:rsid w:val="00A76ADC"/>
    <w:rsid w:val="00A80522"/>
    <w:rsid w:val="00A83669"/>
    <w:rsid w:val="00A966BA"/>
    <w:rsid w:val="00AE3660"/>
    <w:rsid w:val="00AF2F37"/>
    <w:rsid w:val="00B00BC0"/>
    <w:rsid w:val="00B25687"/>
    <w:rsid w:val="00B27A69"/>
    <w:rsid w:val="00B27D39"/>
    <w:rsid w:val="00B34905"/>
    <w:rsid w:val="00B42573"/>
    <w:rsid w:val="00B469C1"/>
    <w:rsid w:val="00B674CA"/>
    <w:rsid w:val="00B93FE3"/>
    <w:rsid w:val="00B9429C"/>
    <w:rsid w:val="00BA0178"/>
    <w:rsid w:val="00BA16BC"/>
    <w:rsid w:val="00BA4F5E"/>
    <w:rsid w:val="00BC278D"/>
    <w:rsid w:val="00BE4273"/>
    <w:rsid w:val="00BF392C"/>
    <w:rsid w:val="00C201CD"/>
    <w:rsid w:val="00C51961"/>
    <w:rsid w:val="00C64253"/>
    <w:rsid w:val="00C67CC5"/>
    <w:rsid w:val="00C73AD9"/>
    <w:rsid w:val="00C818EA"/>
    <w:rsid w:val="00C83414"/>
    <w:rsid w:val="00C9157E"/>
    <w:rsid w:val="00CB6ED1"/>
    <w:rsid w:val="00CC0596"/>
    <w:rsid w:val="00CE3D7B"/>
    <w:rsid w:val="00CF4B00"/>
    <w:rsid w:val="00D26027"/>
    <w:rsid w:val="00D52EEA"/>
    <w:rsid w:val="00D57515"/>
    <w:rsid w:val="00D80BA0"/>
    <w:rsid w:val="00DA1FE5"/>
    <w:rsid w:val="00DA6490"/>
    <w:rsid w:val="00DB0458"/>
    <w:rsid w:val="00DD69D5"/>
    <w:rsid w:val="00DE2AF9"/>
    <w:rsid w:val="00DF0C72"/>
    <w:rsid w:val="00DF482B"/>
    <w:rsid w:val="00E1049E"/>
    <w:rsid w:val="00E73913"/>
    <w:rsid w:val="00EF08A9"/>
    <w:rsid w:val="00EF144D"/>
    <w:rsid w:val="00EF4551"/>
    <w:rsid w:val="00EF5794"/>
    <w:rsid w:val="00EF5AB0"/>
    <w:rsid w:val="00F03D93"/>
    <w:rsid w:val="00F31CA8"/>
    <w:rsid w:val="00F37D46"/>
    <w:rsid w:val="00F4378D"/>
    <w:rsid w:val="00F45381"/>
    <w:rsid w:val="00F470C6"/>
    <w:rsid w:val="00F56B81"/>
    <w:rsid w:val="00F732BB"/>
    <w:rsid w:val="00FA6F8B"/>
    <w:rsid w:val="00FB6BA4"/>
    <w:rsid w:val="00FC6B1D"/>
    <w:rsid w:val="00FD13A6"/>
    <w:rsid w:val="00FE0ED4"/>
    <w:rsid w:val="03D3A597"/>
    <w:rsid w:val="0D32FC20"/>
    <w:rsid w:val="131A48FF"/>
    <w:rsid w:val="1D71EAA1"/>
    <w:rsid w:val="2143FF18"/>
    <w:rsid w:val="22F7C31B"/>
    <w:rsid w:val="2353F9C3"/>
    <w:rsid w:val="2631F48E"/>
    <w:rsid w:val="28FD01D1"/>
    <w:rsid w:val="2CF9CF55"/>
    <w:rsid w:val="39182946"/>
    <w:rsid w:val="454E9EE0"/>
    <w:rsid w:val="4851AF72"/>
    <w:rsid w:val="48863FA2"/>
    <w:rsid w:val="49DDD2C8"/>
    <w:rsid w:val="4A9C460C"/>
    <w:rsid w:val="4D349034"/>
    <w:rsid w:val="553782BD"/>
    <w:rsid w:val="5631E10F"/>
    <w:rsid w:val="5FB1AF56"/>
    <w:rsid w:val="621CC878"/>
    <w:rsid w:val="63AAE9BE"/>
    <w:rsid w:val="69AEA049"/>
    <w:rsid w:val="6AFC49B8"/>
    <w:rsid w:val="6C680B7B"/>
    <w:rsid w:val="6DEE5C13"/>
    <w:rsid w:val="753216DA"/>
    <w:rsid w:val="7976A2EC"/>
    <w:rsid w:val="7C3A1E63"/>
    <w:rsid w:val="7D9F80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EAA1"/>
  <w15:chartTrackingRefBased/>
  <w15:docId w15:val="{FA32D641-B167-4EED-9DE3-C5F80462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40358"/>
    <w:rPr>
      <w:color w:val="605E5C"/>
      <w:shd w:val="clear" w:color="auto" w:fill="E1DFDD"/>
    </w:rPr>
  </w:style>
  <w:style w:type="paragraph" w:styleId="Revision">
    <w:name w:val="Revision"/>
    <w:hidden/>
    <w:uiPriority w:val="99"/>
    <w:semiHidden/>
    <w:rsid w:val="00FD13A6"/>
    <w:pPr>
      <w:spacing w:after="0" w:line="240" w:lineRule="auto"/>
    </w:pPr>
  </w:style>
  <w:style w:type="character" w:styleId="FollowedHyperlink">
    <w:name w:val="FollowedHyperlink"/>
    <w:basedOn w:val="DefaultParagraphFont"/>
    <w:uiPriority w:val="99"/>
    <w:semiHidden/>
    <w:unhideWhenUsed/>
    <w:rsid w:val="00B93FE3"/>
    <w:rPr>
      <w:color w:val="954F72" w:themeColor="followedHyperlink"/>
      <w:u w:val="single"/>
    </w:rPr>
  </w:style>
  <w:style w:type="paragraph" w:styleId="NormalWeb">
    <w:name w:val="Normal (Web)"/>
    <w:basedOn w:val="Normal"/>
    <w:uiPriority w:val="99"/>
    <w:semiHidden/>
    <w:unhideWhenUsed/>
    <w:rsid w:val="005172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19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fard@alliancetoendhunger.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forms/d/e/1FAIpQLSfy3ATGSzMiHCnwKiOtbXtqxZ6Lnv4a3rjMuQotSOww1rOpug/viewform?usp=publish-edito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01hotZpIhyE&amp;list=PLzxKHIrr3Y6lUwtD_p_OoqL4FDxqEepS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lliancetoendhunger.org/members/our-members/" TargetMode="External"/><Relationship Id="rId4" Type="http://schemas.openxmlformats.org/officeDocument/2006/relationships/numbering" Target="numbering.xml"/><Relationship Id="rId9" Type="http://schemas.openxmlformats.org/officeDocument/2006/relationships/hyperlink" Target="https://alliancetoendhunger.org/programs/hunger-free-communities/hunger-free-communities-ma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CD68E27745A8469F84696877650345" ma:contentTypeVersion="20" ma:contentTypeDescription="Create a new document." ma:contentTypeScope="" ma:versionID="0716ce544b5bc5870d6d50a1bc7e65e4">
  <xsd:schema xmlns:xsd="http://www.w3.org/2001/XMLSchema" xmlns:xs="http://www.w3.org/2001/XMLSchema" xmlns:p="http://schemas.microsoft.com/office/2006/metadata/properties" xmlns:ns2="1cce07fe-7a51-4c39-94fe-5b075c19ecb7" xmlns:ns3="aca46d80-80e8-4953-97e8-105a0b85329f" targetNamespace="http://schemas.microsoft.com/office/2006/metadata/properties" ma:root="true" ma:fieldsID="fd016cae0c32da3d858e3903ddc5336a" ns2:_="" ns3:_="">
    <xsd:import namespace="1cce07fe-7a51-4c39-94fe-5b075c19ecb7"/>
    <xsd:import namespace="aca46d80-80e8-4953-97e8-105a0b8532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e07fe-7a51-4c39-94fe-5b075c19e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2024e-d5fa-4d09-89d1-7bccc0b6fa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46d80-80e8-4953-97e8-105a0b8532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f0c97e-be3b-47aa-a528-436f8609638a}" ma:internalName="TaxCatchAll" ma:showField="CatchAllData" ma:web="aca46d80-80e8-4953-97e8-105a0b853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46d80-80e8-4953-97e8-105a0b85329f" xsi:nil="true"/>
    <lcf76f155ced4ddcb4097134ff3c332f xmlns="1cce07fe-7a51-4c39-94fe-5b075c19ec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F7D64F-AB10-4033-9948-61409B608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e07fe-7a51-4c39-94fe-5b075c19ecb7"/>
    <ds:schemaRef ds:uri="aca46d80-80e8-4953-97e8-105a0b853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299F4-49E0-46F2-938A-898135073EB3}">
  <ds:schemaRefs>
    <ds:schemaRef ds:uri="http://schemas.microsoft.com/sharepoint/v3/contenttype/forms"/>
  </ds:schemaRefs>
</ds:datastoreItem>
</file>

<file path=customXml/itemProps3.xml><?xml version="1.0" encoding="utf-8"?>
<ds:datastoreItem xmlns:ds="http://schemas.openxmlformats.org/officeDocument/2006/customXml" ds:itemID="{E3AB8ABB-97FE-4702-9BEF-635164FDA3B4}">
  <ds:schemaRefs>
    <ds:schemaRef ds:uri="http://schemas.microsoft.com/office/2006/metadata/properties"/>
    <ds:schemaRef ds:uri="http://schemas.microsoft.com/office/infopath/2007/PartnerControls"/>
    <ds:schemaRef ds:uri="aca46d80-80e8-4953-97e8-105a0b85329f"/>
    <ds:schemaRef ds:uri="1cce07fe-7a51-4c39-94fe-5b075c19ecb7"/>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Links>
    <vt:vector size="30" baseType="variant">
      <vt:variant>
        <vt:i4>1310766</vt:i4>
      </vt:variant>
      <vt:variant>
        <vt:i4>12</vt:i4>
      </vt:variant>
      <vt:variant>
        <vt:i4>0</vt:i4>
      </vt:variant>
      <vt:variant>
        <vt:i4>5</vt:i4>
      </vt:variant>
      <vt:variant>
        <vt:lpwstr>mailto:afard@alliancetoendhunger.org</vt:lpwstr>
      </vt:variant>
      <vt:variant>
        <vt:lpwstr/>
      </vt:variant>
      <vt:variant>
        <vt:i4>3342373</vt:i4>
      </vt:variant>
      <vt:variant>
        <vt:i4>9</vt:i4>
      </vt:variant>
      <vt:variant>
        <vt:i4>0</vt:i4>
      </vt:variant>
      <vt:variant>
        <vt:i4>5</vt:i4>
      </vt:variant>
      <vt:variant>
        <vt:lpwstr>https://forms.gle/C476YTuAj5Sg5BTJ9</vt:lpwstr>
      </vt:variant>
      <vt:variant>
        <vt:lpwstr/>
      </vt:variant>
      <vt:variant>
        <vt:i4>7667774</vt:i4>
      </vt:variant>
      <vt:variant>
        <vt:i4>6</vt:i4>
      </vt:variant>
      <vt:variant>
        <vt:i4>0</vt:i4>
      </vt:variant>
      <vt:variant>
        <vt:i4>5</vt:i4>
      </vt:variant>
      <vt:variant>
        <vt:lpwstr>https://www.youtube.com/watch?v=01hotZpIhyE&amp;list=PLzxKHIrr3Y6lUwtD_p_OoqL4FDxqEepSr</vt:lpwstr>
      </vt:variant>
      <vt:variant>
        <vt:lpwstr/>
      </vt:variant>
      <vt:variant>
        <vt:i4>5636175</vt:i4>
      </vt:variant>
      <vt:variant>
        <vt:i4>3</vt:i4>
      </vt:variant>
      <vt:variant>
        <vt:i4>0</vt:i4>
      </vt:variant>
      <vt:variant>
        <vt:i4>5</vt:i4>
      </vt:variant>
      <vt:variant>
        <vt:lpwstr>https://alliancetoendhunger.org/members/our-members/</vt:lpwstr>
      </vt:variant>
      <vt:variant>
        <vt:lpwstr/>
      </vt:variant>
      <vt:variant>
        <vt:i4>1310750</vt:i4>
      </vt:variant>
      <vt:variant>
        <vt:i4>0</vt:i4>
      </vt:variant>
      <vt:variant>
        <vt:i4>0</vt:i4>
      </vt:variant>
      <vt:variant>
        <vt:i4>5</vt:i4>
      </vt:variant>
      <vt:variant>
        <vt:lpwstr>https://alliancetoendhunger.org/programs/hunger-free-communities/hunger-free-communities-map/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Ashraf</dc:creator>
  <cp:keywords/>
  <dc:description/>
  <cp:lastModifiedBy>Aliyah Fard</cp:lastModifiedBy>
  <cp:revision>19</cp:revision>
  <cp:lastPrinted>2023-06-22T18:22:00Z</cp:lastPrinted>
  <dcterms:created xsi:type="dcterms:W3CDTF">2026-06-10T15:30:00Z</dcterms:created>
  <dcterms:modified xsi:type="dcterms:W3CDTF">2026-07-22T16:37:00Z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0x01010033CD68E27745A8469F84696877650345</vt:lpwstr>
  </property>
  <property fmtid="{D5CDD505-2E9C-101B-9397-08002B2CF9AE}" pid="3" name="MediaServiceImageTags">
    <vt:lpwstr/>
  </property>
</Properties>
</file>